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107" w:rsidRPr="00000107" w:rsidRDefault="00000107" w:rsidP="00000107">
      <w:pPr>
        <w:jc w:val="center"/>
        <w:rPr>
          <w:rFonts w:eastAsia="Times New Roman"/>
          <w:b/>
          <w:sz w:val="32"/>
          <w:szCs w:val="32"/>
        </w:rPr>
      </w:pPr>
      <w:r w:rsidRPr="00000107">
        <w:rPr>
          <w:rFonts w:eastAsia="Times New Roman"/>
          <w:b/>
          <w:sz w:val="32"/>
          <w:szCs w:val="32"/>
        </w:rPr>
        <w:t>Informace o podmínkách zateplení domu</w:t>
      </w:r>
    </w:p>
    <w:p w:rsidR="00000107" w:rsidRDefault="00000107" w:rsidP="00000107">
      <w:pPr>
        <w:rPr>
          <w:rFonts w:eastAsia="Times New Roman"/>
        </w:rPr>
      </w:pP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b/>
          <w:bCs/>
          <w:u w:val="single"/>
        </w:rPr>
        <w:t xml:space="preserve">A, Byly představeny celkové náklady </w:t>
      </w:r>
      <w:proofErr w:type="gramStart"/>
      <w:r>
        <w:rPr>
          <w:rFonts w:eastAsia="Times New Roman"/>
          <w:b/>
          <w:bCs/>
          <w:u w:val="single"/>
        </w:rPr>
        <w:t>za</w:t>
      </w:r>
      <w:proofErr w:type="gramEnd"/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 xml:space="preserve">1,1, zateplení fasád - čistá plocha (po odečtení ploch cca 878 (2.855 m2) oken) cca 8.357 m2 (předpokládaná </w:t>
      </w:r>
      <w:proofErr w:type="spellStart"/>
      <w:r>
        <w:rPr>
          <w:rFonts w:eastAsia="Times New Roman"/>
        </w:rPr>
        <w:t>tlouštka</w:t>
      </w:r>
      <w:proofErr w:type="spellEnd"/>
      <w:r>
        <w:rPr>
          <w:rFonts w:eastAsia="Times New Roman"/>
        </w:rPr>
        <w:t xml:space="preserve"> 14-16 cm, izolant - minerální vlna ("dýchající", požárně odolná ale bohužel méně izolační) - cca 37.500.000,- (vč. 12% daně)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1,2, "Nová" plastová okna, stará - cca 20 let jsou již z hlediska stále se zpřísňujících se norem nevyhovující a navíc lze na ně čerpat dotace někde na pokrývající cca až 70 % nákladů: cca 20.000.000,- (vč. 12% daně).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1,3, zateplení suterénů (venkovní stěny a vnitřní stropy) - lze čerpat dotaci.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1,4, opatření oken venkovními žaluziemi (snížení tepelné náročnosti v letním období až o 70% - lze čerpat dotaci (cca 1.500 Kč/m2 žaluzie).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u w:val="single"/>
        </w:rPr>
        <w:t>Celkové náklady odhadem snad 60.000.000,-: bude ještě podrobně představeno před objednáním/zahájením stavebních prací.</w:t>
      </w:r>
    </w:p>
    <w:p w:rsidR="00000107" w:rsidRDefault="00000107" w:rsidP="00000107">
      <w:pPr>
        <w:rPr>
          <w:rFonts w:eastAsia="Times New Roman"/>
        </w:rPr>
      </w:pP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b/>
          <w:bCs/>
          <w:u w:val="single"/>
        </w:rPr>
        <w:t>B, Dále především bylo ze strany SVJ (Homola) v souvislosti se zateplením domu zdůrazněno: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 xml:space="preserve">1, Domu starému cca 36 let je třeba věnovat údržbu i formou dodatečné ochrany stávajícího pláště (fasádní panely) - tj. dodatečným osazením fasádního zateplovacího systému. Dnešní fasáda je neizolační (viz </w:t>
      </w:r>
      <w:proofErr w:type="spellStart"/>
      <w:r>
        <w:rPr>
          <w:rFonts w:eastAsia="Times New Roman"/>
        </w:rPr>
        <w:t>termovizí</w:t>
      </w:r>
      <w:proofErr w:type="spellEnd"/>
      <w:r>
        <w:rPr>
          <w:rFonts w:eastAsia="Times New Roman"/>
        </w:rPr>
        <w:t xml:space="preserve"> zjištěná ve výrobě (již zkrachovalé </w:t>
      </w:r>
      <w:proofErr w:type="spellStart"/>
      <w:r>
        <w:rPr>
          <w:rFonts w:eastAsia="Times New Roman"/>
        </w:rPr>
        <w:t>PREFy</w:t>
      </w:r>
      <w:proofErr w:type="spellEnd"/>
      <w:r>
        <w:rPr>
          <w:rFonts w:eastAsia="Times New Roman"/>
        </w:rPr>
        <w:t xml:space="preserve"> Radotín) vysublimovaná tepelná izolace EPS - tj. </w:t>
      </w:r>
      <w:proofErr w:type="spellStart"/>
      <w:r>
        <w:rPr>
          <w:rFonts w:eastAsia="Times New Roman"/>
        </w:rPr>
        <w:t>polysteren</w:t>
      </w:r>
      <w:proofErr w:type="spellEnd"/>
      <w:r>
        <w:rPr>
          <w:rFonts w:eastAsia="Times New Roman"/>
        </w:rPr>
        <w:t xml:space="preserve"> ). Proto je žádoucí stávající fasádu doplnit tepelnou izolací (tzv. kontaktní zateplovací systém ETICS) a tak současně ji (a i tedy interiéry bytů) ochránit.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 zvýšení tržní hodnoty jednotlivých bytů o cca 15%.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3, lze dodatečně čerpat i dotace na již dokončenou (dodatečně zateplenou) střechu.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4, předpokládané úspory na vytápění - dle zkušeností a konzervativního odhadu cca 25%. Přesto je nutno počítat se zvýšením poplatku na správu a údržbu objektu dnes počítaného na 1m2 půdorysné plochy bytu (dnes cca 25 Kč).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5, Byl připomenut možná nutný dlouhodobý pronájem nebo odkoupení pozemků pro zvětšení půdorysné plochy domu o tloušťku tepelné izolace (cca 16 cm) od jeho majitele (hl. město Praha, jeho správce je Městská číst Praha 5). Příklad: Dle průběhu rekonstrukce vzdáleného domu - vše vyřídil generální dodavatel (fa KASTEN).</w:t>
      </w:r>
    </w:p>
    <w:p w:rsidR="00000107" w:rsidRDefault="00000107" w:rsidP="00000107">
      <w:pPr>
        <w:rPr>
          <w:rFonts w:eastAsia="Times New Roman"/>
        </w:rPr>
      </w:pP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b/>
          <w:bCs/>
          <w:u w:val="single"/>
        </w:rPr>
        <w:t>C, Dále byla představen nástin financování: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1, vlastní zdroje - cca 10.000.000,-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 dotace - až cca 20.000.000,- (dle rozsahu a typů činností).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3, úvěr - odhadem cca až 30.000.000,-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u w:val="single"/>
        </w:rPr>
        <w:t>Celkem tedy cca 60.000.000,-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Odhad úrokové sazby: dnešní stav na trhu je i 3,7%, optimální doba úvěru: 10 let, "přeplacení" za 10 let o cca 20%, měsíční splátka</w:t>
      </w:r>
      <w:r w:rsidR="0091698F">
        <w:rPr>
          <w:rFonts w:eastAsia="Times New Roman"/>
        </w:rPr>
        <w:t xml:space="preserve"> SVJ</w:t>
      </w:r>
      <w:bookmarkStart w:id="0" w:name="_GoBack"/>
      <w:bookmarkEnd w:id="0"/>
      <w:r>
        <w:rPr>
          <w:rFonts w:eastAsia="Times New Roman"/>
        </w:rPr>
        <w:t xml:space="preserve"> cca 300.000,-.</w:t>
      </w:r>
    </w:p>
    <w:p w:rsidR="00000107" w:rsidRDefault="00000107" w:rsidP="00000107">
      <w:pPr>
        <w:rPr>
          <w:rFonts w:eastAsia="Times New Roman"/>
        </w:rPr>
      </w:pP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b/>
          <w:bCs/>
          <w:u w:val="single"/>
        </w:rPr>
        <w:t>D, Představa termínů: 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u w:val="single"/>
        </w:rPr>
        <w:t>1, fáze - zadat administrátora vyřízení dotací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u w:val="single"/>
        </w:rPr>
        <w:t>2, fáze: do konce r. 2024 vyřídit vše potřebné: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2,1, vyřídit žádost o dotace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2,2, zajistit souhlas stavebního úřadu a zajistit/vyřídit pronájem veřejných plch pro fasádní lešení.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2,3, vyhotovení prováděcí dokumentace s výkazem výměr - tj. tzv. "slepého" rozpočtu.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2,4, tendr (výběrové řízení) na generálního dodavatele,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2,4, určení managementu provádění (řízení stavby), 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2,5, případně shromáždit individuální požadavky klientů (majitelů bytů) a udat je do celkového zadání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2,6, vyřídit úvěr u banky (renomované ústavy jako např. ČSOB, Stavební spořitelna, atd.)</w:t>
      </w: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  <w:u w:val="single"/>
        </w:rPr>
        <w:t>3, fáze: od jara 2025 (cca březen 2025) samotná rekonstrukce fasád a další výkony</w:t>
      </w:r>
      <w:r>
        <w:rPr>
          <w:rFonts w:eastAsia="Times New Roman"/>
        </w:rPr>
        <w:t xml:space="preserve"> dle výše popsaného zadání tak, aby se stihla do začátku zimního období 2025 (listopad) - celkem tedy cca 10 měsíců.</w:t>
      </w:r>
    </w:p>
    <w:p w:rsidR="00000107" w:rsidRDefault="00000107" w:rsidP="00000107">
      <w:pPr>
        <w:rPr>
          <w:rFonts w:eastAsia="Times New Roman"/>
        </w:rPr>
      </w:pP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Přítomní byli vyzváni k pomoci, resp. předání námětů a tipů ohledně např. prováděcí firmy.</w:t>
      </w:r>
    </w:p>
    <w:p w:rsidR="00000107" w:rsidRDefault="00000107" w:rsidP="00000107">
      <w:pPr>
        <w:rPr>
          <w:rFonts w:eastAsia="Times New Roman"/>
        </w:rPr>
      </w:pPr>
    </w:p>
    <w:p w:rsidR="00000107" w:rsidRDefault="00000107" w:rsidP="00000107">
      <w:pPr>
        <w:rPr>
          <w:rFonts w:eastAsia="Times New Roman"/>
        </w:rPr>
      </w:pPr>
      <w:r>
        <w:rPr>
          <w:rFonts w:eastAsia="Times New Roman"/>
        </w:rPr>
        <w:t>Představil a zaznamenal: Homola</w:t>
      </w:r>
    </w:p>
    <w:p w:rsidR="00EB21EB" w:rsidRDefault="00EB21EB"/>
    <w:sectPr w:rsidR="00EB21EB" w:rsidSect="0091698F">
      <w:pgSz w:w="11906" w:h="16838"/>
      <w:pgMar w:top="794" w:right="397" w:bottom="680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107"/>
    <w:rsid w:val="00000107"/>
    <w:rsid w:val="0091698F"/>
    <w:rsid w:val="00EB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010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0107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2</cp:revision>
  <dcterms:created xsi:type="dcterms:W3CDTF">2024-06-03T14:11:00Z</dcterms:created>
  <dcterms:modified xsi:type="dcterms:W3CDTF">2024-06-03T14:11:00Z</dcterms:modified>
</cp:coreProperties>
</file>