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54E" w:rsidRPr="001B6A8E" w:rsidRDefault="00F7154E" w:rsidP="00532CC0">
      <w:pPr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5455FF"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eastAsia="cs-CZ"/>
        </w:rPr>
        <w:t xml:space="preserve">Zápis z informativního shromáždění vlastníků dne </w:t>
      </w:r>
      <w:proofErr w:type="gramStart"/>
      <w:r w:rsidRPr="005455FF"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eastAsia="cs-CZ"/>
        </w:rPr>
        <w:t>22.října</w:t>
      </w:r>
      <w:proofErr w:type="gramEnd"/>
      <w:r w:rsidRPr="005455FF"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eastAsia="cs-CZ"/>
        </w:rPr>
        <w:t xml:space="preserve"> 2024</w:t>
      </w:r>
      <w:r w:rsidR="00936554" w:rsidRPr="005455FF"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eastAsia="cs-CZ"/>
        </w:rPr>
        <w:t xml:space="preserve">  o připravované revitalizaci objektu SVJ 599-606 Barrandov</w:t>
      </w:r>
      <w:bookmarkStart w:id="0" w:name="_GoBack"/>
      <w:bookmarkEnd w:id="0"/>
    </w:p>
    <w:p w:rsidR="00936554" w:rsidRPr="001B6A8E" w:rsidRDefault="00936554" w:rsidP="00DA5547">
      <w:pPr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Shromáždění se zúčastnilo </w:t>
      </w:r>
      <w:r w:rsidR="0059271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71</w:t>
      </w: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podepsaných </w:t>
      </w:r>
      <w:r w:rsidR="002776A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vlastníků</w:t>
      </w:r>
    </w:p>
    <w:p w:rsidR="00DA5547" w:rsidRPr="001B6A8E" w:rsidRDefault="002776AC" w:rsidP="00DA5547">
      <w:pPr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Předseda Výboru SVJ představil paní Veroniku </w:t>
      </w:r>
      <w:proofErr w:type="spellStart"/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Lisznerovou</w:t>
      </w:r>
      <w:proofErr w:type="spellEnd"/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z firmy EUPORA s.r.o, která zajišťuje podklady pro zpracování žádosti o dotaci a následnou administraci dotace</w:t>
      </w:r>
      <w:r w:rsidR="00DA5547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a </w:t>
      </w:r>
      <w:proofErr w:type="gramStart"/>
      <w:r w:rsidR="00DA5547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pana</w:t>
      </w:r>
      <w:r w:rsidR="00DA5547" w:rsidRPr="001B6A8E">
        <w:rPr>
          <w:rFonts w:ascii="Arial" w:hAnsi="Arial" w:cs="Arial"/>
          <w:color w:val="1F497D"/>
          <w:sz w:val="24"/>
          <w:szCs w:val="24"/>
        </w:rPr>
        <w:t xml:space="preserve">  </w:t>
      </w:r>
      <w:r w:rsidR="00DA5547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Ing.</w:t>
      </w:r>
      <w:proofErr w:type="gramEnd"/>
      <w:r w:rsidR="00DA5547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Tomáše Peterku který zpracovává projekt.</w:t>
      </w:r>
    </w:p>
    <w:p w:rsidR="00025078" w:rsidRPr="001B6A8E" w:rsidRDefault="00025078" w:rsidP="00DA5547">
      <w:pPr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Paní </w:t>
      </w:r>
      <w:proofErr w:type="spellStart"/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Lisznerová</w:t>
      </w:r>
      <w:proofErr w:type="spellEnd"/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, pan Ing. Peterka a pan Ing. Homola představili rozsah revitalizace objektu a odpověděli na četné dotazy. </w:t>
      </w:r>
    </w:p>
    <w:p w:rsidR="00025078" w:rsidRPr="001B6A8E" w:rsidRDefault="00025078" w:rsidP="00BF3524">
      <w:pPr>
        <w:pStyle w:val="Bezmezer"/>
        <w:rPr>
          <w:rFonts w:ascii="Arial" w:hAnsi="Arial" w:cs="Arial"/>
          <w:sz w:val="24"/>
          <w:szCs w:val="24"/>
          <w:lang w:eastAsia="cs-CZ"/>
        </w:rPr>
      </w:pPr>
      <w:r w:rsidRPr="001B6A8E">
        <w:rPr>
          <w:rFonts w:ascii="Arial" w:hAnsi="Arial" w:cs="Arial"/>
          <w:sz w:val="24"/>
          <w:szCs w:val="24"/>
          <w:lang w:eastAsia="cs-CZ"/>
        </w:rPr>
        <w:t>Byly podány následující informace:</w:t>
      </w:r>
    </w:p>
    <w:p w:rsidR="00EE20CD" w:rsidRPr="001B6A8E" w:rsidRDefault="00EE20CD" w:rsidP="00BF3524">
      <w:pPr>
        <w:pStyle w:val="Bezmezer"/>
        <w:rPr>
          <w:rFonts w:ascii="Arial" w:hAnsi="Arial" w:cs="Arial"/>
          <w:sz w:val="24"/>
          <w:szCs w:val="24"/>
          <w:lang w:eastAsia="cs-CZ"/>
        </w:rPr>
      </w:pPr>
    </w:p>
    <w:p w:rsidR="00025078" w:rsidRPr="001B6A8E" w:rsidRDefault="00BF3524" w:rsidP="00025078">
      <w:pPr>
        <w:pStyle w:val="Odstavecseseznamem"/>
        <w:numPr>
          <w:ilvl w:val="0"/>
          <w:numId w:val="1"/>
        </w:numPr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Pro variantu </w:t>
      </w:r>
      <w:proofErr w:type="spellStart"/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Optimal</w:t>
      </w:r>
      <w:proofErr w:type="spellEnd"/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musí dojít k minimální úspoře energie na vytápění 30%,</w:t>
      </w:r>
      <w:r w:rsidR="00B105E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dotace </w:t>
      </w: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="00B105E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z programu Zelená úsporám </w:t>
      </w:r>
      <w:proofErr w:type="gramStart"/>
      <w:r w:rsidR="00B105E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může dosáhnou</w:t>
      </w:r>
      <w:proofErr w:type="gramEnd"/>
      <w:r w:rsidR="00B105E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a</w:t>
      </w:r>
      <w:r w:rsidR="00A43970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ž 50% z předpokládaných nákladů.</w:t>
      </w:r>
      <w:r w:rsidR="00B105E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="00A43970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</w:t>
      </w: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okud nebude této úspory dosaženo, bude realizována varianta Standart, u které dotace klesá na </w:t>
      </w:r>
      <w:r w:rsidR="00B105E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1/2</w:t>
      </w: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proti variantě </w:t>
      </w:r>
      <w:proofErr w:type="spellStart"/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Optimal</w:t>
      </w:r>
      <w:proofErr w:type="spellEnd"/>
      <w:r w:rsidR="00B105EC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. </w:t>
      </w:r>
    </w:p>
    <w:p w:rsidR="0060214C" w:rsidRPr="001B6A8E" w:rsidRDefault="00B105EC" w:rsidP="00C01E2E">
      <w:pPr>
        <w:pStyle w:val="Odstavecseseznamem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Bude provedeno zateplení pláště budovy částečně polystyrenem a </w:t>
      </w:r>
      <w:r w:rsidR="00A43970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částečně</w:t>
      </w: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minerální vatou</w:t>
      </w:r>
      <w:r w:rsidR="00A43970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</w:t>
      </w: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dle požadavku hasičů.</w:t>
      </w:r>
    </w:p>
    <w:p w:rsidR="00B105EC" w:rsidRPr="001B6A8E" w:rsidRDefault="00610655" w:rsidP="00634C27">
      <w:pPr>
        <w:pStyle w:val="Bezmezer"/>
        <w:numPr>
          <w:ilvl w:val="0"/>
          <w:numId w:val="1"/>
        </w:numPr>
        <w:rPr>
          <w:rFonts w:ascii="Arial" w:hAnsi="Arial" w:cs="Arial"/>
          <w:sz w:val="24"/>
          <w:szCs w:val="24"/>
          <w:lang w:eastAsia="cs-CZ"/>
        </w:rPr>
      </w:pPr>
      <w:r w:rsidRPr="001B6A8E">
        <w:rPr>
          <w:rFonts w:ascii="Arial" w:hAnsi="Arial" w:cs="Arial"/>
          <w:sz w:val="24"/>
          <w:szCs w:val="24"/>
          <w:lang w:eastAsia="cs-CZ"/>
        </w:rPr>
        <w:t xml:space="preserve">Bude provedena výměna všech oken za trojskla </w:t>
      </w:r>
      <w:r w:rsidR="00AA517B" w:rsidRPr="001B6A8E">
        <w:rPr>
          <w:rFonts w:ascii="Arial" w:hAnsi="Arial" w:cs="Arial"/>
          <w:sz w:val="24"/>
          <w:szCs w:val="24"/>
          <w:lang w:eastAsia="cs-CZ"/>
        </w:rPr>
        <w:t>(mimo skle</w:t>
      </w:r>
      <w:r w:rsidRPr="001B6A8E">
        <w:rPr>
          <w:rFonts w:ascii="Arial" w:hAnsi="Arial" w:cs="Arial"/>
          <w:sz w:val="24"/>
          <w:szCs w:val="24"/>
          <w:lang w:eastAsia="cs-CZ"/>
        </w:rPr>
        <w:t>pních oken v</w:t>
      </w:r>
      <w:r w:rsidR="00AA517B" w:rsidRPr="001B6A8E">
        <w:rPr>
          <w:rFonts w:ascii="Arial" w:hAnsi="Arial" w:cs="Arial"/>
          <w:sz w:val="24"/>
          <w:szCs w:val="24"/>
          <w:lang w:eastAsia="cs-CZ"/>
        </w:rPr>
        <w:t> </w:t>
      </w:r>
      <w:r w:rsidRPr="001B6A8E">
        <w:rPr>
          <w:rFonts w:ascii="Arial" w:hAnsi="Arial" w:cs="Arial"/>
          <w:sz w:val="24"/>
          <w:szCs w:val="24"/>
          <w:lang w:eastAsia="cs-CZ"/>
        </w:rPr>
        <w:t>suterénu</w:t>
      </w:r>
      <w:r w:rsidR="00AA517B" w:rsidRPr="001B6A8E">
        <w:rPr>
          <w:rFonts w:ascii="Arial" w:hAnsi="Arial" w:cs="Arial"/>
          <w:sz w:val="24"/>
          <w:szCs w:val="24"/>
          <w:lang w:eastAsia="cs-CZ"/>
        </w:rPr>
        <w:t>)</w:t>
      </w:r>
      <w:r w:rsidRPr="001B6A8E">
        <w:rPr>
          <w:rFonts w:ascii="Arial" w:hAnsi="Arial" w:cs="Arial"/>
          <w:sz w:val="24"/>
          <w:szCs w:val="24"/>
          <w:lang w:eastAsia="cs-CZ"/>
        </w:rPr>
        <w:t xml:space="preserve">, zateplení stropů nad nevytápěnými suterény, oboustranné zateplení stropních desek lodžií a z toho důvodu od 4. </w:t>
      </w:r>
      <w:r w:rsidR="00AA517B" w:rsidRPr="001B6A8E">
        <w:rPr>
          <w:rFonts w:ascii="Arial" w:hAnsi="Arial" w:cs="Arial"/>
          <w:sz w:val="24"/>
          <w:szCs w:val="24"/>
          <w:lang w:eastAsia="cs-CZ"/>
        </w:rPr>
        <w:t>p</w:t>
      </w:r>
      <w:r w:rsidRPr="001B6A8E">
        <w:rPr>
          <w:rFonts w:ascii="Arial" w:hAnsi="Arial" w:cs="Arial"/>
          <w:sz w:val="24"/>
          <w:szCs w:val="24"/>
          <w:lang w:eastAsia="cs-CZ"/>
        </w:rPr>
        <w:t>atra o navýšení stávajícího zábradlí</w:t>
      </w:r>
      <w:r w:rsidR="00AA517B" w:rsidRPr="001B6A8E">
        <w:rPr>
          <w:rFonts w:ascii="Arial" w:hAnsi="Arial" w:cs="Arial"/>
          <w:sz w:val="24"/>
          <w:szCs w:val="24"/>
          <w:lang w:eastAsia="cs-CZ"/>
        </w:rPr>
        <w:t>.</w:t>
      </w:r>
    </w:p>
    <w:p w:rsidR="00EE20CD" w:rsidRPr="001B6A8E" w:rsidRDefault="00EE20CD" w:rsidP="00EE20CD">
      <w:pPr>
        <w:pStyle w:val="Bezmezer"/>
        <w:numPr>
          <w:ilvl w:val="0"/>
          <w:numId w:val="1"/>
        </w:numPr>
        <w:rPr>
          <w:rFonts w:ascii="Arial" w:hAnsi="Arial" w:cs="Arial"/>
          <w:sz w:val="24"/>
          <w:szCs w:val="24"/>
          <w:lang w:eastAsia="cs-CZ"/>
        </w:rPr>
      </w:pPr>
      <w:r w:rsidRPr="001B6A8E">
        <w:rPr>
          <w:rFonts w:ascii="Arial" w:hAnsi="Arial" w:cs="Arial"/>
          <w:sz w:val="24"/>
          <w:szCs w:val="24"/>
          <w:lang w:eastAsia="cs-CZ"/>
        </w:rPr>
        <w:t>Navrhuje se instalace venkovních žaluzií, kde k čerpání dotací (1.500,-/m2) na stínící techniku (rolety, žaluzie) může dojít za předpokladu objednání a montáže určitého  uceleného množství a pouze v první fázi (tj. v době samotné realizace zateplení). Není možno čerpat dotaci na stínící techniku v budoucnosti libovolně a individuálně. Odhad ceny za stínící techniku na větší byt (70m2 - cca 80.000,- na menší byt 45 m2 (55.000,-). Bude upřesněno po proběhlém, výběrovém řízení.</w:t>
      </w:r>
    </w:p>
    <w:p w:rsidR="00EE20CD" w:rsidRPr="001B6A8E" w:rsidRDefault="00634C27" w:rsidP="00EE20CD">
      <w:pPr>
        <w:pStyle w:val="Odstavecseseznamem"/>
        <w:numPr>
          <w:ilvl w:val="0"/>
          <w:numId w:val="1"/>
        </w:numPr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 důvodu zateplení lodžií</w:t>
      </w:r>
      <w:r w:rsidR="00332372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bude nutno odstranit stávající zasklení.</w:t>
      </w:r>
    </w:p>
    <w:p w:rsidR="00332372" w:rsidRPr="001B6A8E" w:rsidRDefault="0060214C" w:rsidP="00EE20CD">
      <w:pPr>
        <w:pStyle w:val="Odstavecseseznamem"/>
        <w:numPr>
          <w:ilvl w:val="0"/>
          <w:numId w:val="1"/>
        </w:numPr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</w:rPr>
        <w:t xml:space="preserve">Předpokládané odhadované (tabulkové) náklady odhadem </w:t>
      </w:r>
      <w:proofErr w:type="gramStart"/>
      <w:r w:rsidRPr="001B6A8E">
        <w:rPr>
          <w:rFonts w:ascii="Arial" w:eastAsia="Times New Roman" w:hAnsi="Arial" w:cs="Arial"/>
          <w:color w:val="000000"/>
          <w:sz w:val="24"/>
          <w:szCs w:val="24"/>
        </w:rPr>
        <w:t>55.000.000 ,- až</w:t>
      </w:r>
      <w:proofErr w:type="gramEnd"/>
      <w:r w:rsidRPr="001B6A8E">
        <w:rPr>
          <w:rFonts w:ascii="Arial" w:eastAsia="Times New Roman" w:hAnsi="Arial" w:cs="Arial"/>
          <w:color w:val="000000"/>
          <w:sz w:val="24"/>
          <w:szCs w:val="24"/>
        </w:rPr>
        <w:t xml:space="preserve"> 75.000.000,- (částky jsou uvedeny vč. DPH a obsahují výše uvedené položky bez prvků stínění).</w:t>
      </w:r>
    </w:p>
    <w:p w:rsidR="00B0767A" w:rsidRPr="001B6A8E" w:rsidRDefault="0060214C" w:rsidP="00EE20CD">
      <w:pPr>
        <w:pStyle w:val="Odstavecseseznamem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I</w:t>
      </w:r>
      <w:r w:rsidR="00A43970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nformace u </w:t>
      </w:r>
      <w:proofErr w:type="gramStart"/>
      <w:r w:rsidR="00A43970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předpokládaném</w:t>
      </w:r>
      <w:proofErr w:type="gramEnd"/>
      <w:r w:rsidR="00A43970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úvěru:</w:t>
      </w:r>
      <w:r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výše odhadem cca 30.000.000,-, splatnost 10 let, aktuální nabízená úvěrová sazba: 3,75%</w:t>
      </w:r>
      <w:r w:rsidR="00B0767A" w:rsidRPr="001B6A8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(do konce října 2024).</w:t>
      </w:r>
    </w:p>
    <w:p w:rsidR="00B0767A" w:rsidRPr="001B6A8E" w:rsidRDefault="00B0767A" w:rsidP="00332372">
      <w:pPr>
        <w:pStyle w:val="-wm-msolistparagraph"/>
        <w:numPr>
          <w:ilvl w:val="0"/>
          <w:numId w:val="1"/>
        </w:numPr>
        <w:rPr>
          <w:rFonts w:ascii="Arial" w:eastAsia="Times New Roman" w:hAnsi="Arial" w:cs="Arial"/>
          <w:color w:val="000000"/>
        </w:rPr>
      </w:pPr>
      <w:r w:rsidRPr="001B6A8E">
        <w:rPr>
          <w:rFonts w:ascii="Arial" w:eastAsia="Times New Roman" w:hAnsi="Arial" w:cs="Arial"/>
          <w:color w:val="000000"/>
        </w:rPr>
        <w:t>Stávající příspěvek do fondu oprav (25,- Kč) bude nutno zvýšit na základní sazbu 30</w:t>
      </w:r>
      <w:r w:rsidR="00D93CF6" w:rsidRPr="001B6A8E">
        <w:rPr>
          <w:rFonts w:ascii="Arial" w:eastAsia="Times New Roman" w:hAnsi="Arial" w:cs="Arial"/>
          <w:color w:val="000000"/>
        </w:rPr>
        <w:t>,- Kč a při čerpání úvěru na 40,- Kč za metr čtvereční plochy bytu, bude upřesněno dle požadavků banky.</w:t>
      </w:r>
    </w:p>
    <w:p w:rsidR="0060214C" w:rsidRPr="001B6A8E" w:rsidRDefault="00D93CF6" w:rsidP="00D421BB">
      <w:pPr>
        <w:pStyle w:val="-wm-msolistparagraph"/>
        <w:numPr>
          <w:ilvl w:val="0"/>
          <w:numId w:val="1"/>
        </w:numPr>
        <w:rPr>
          <w:rFonts w:ascii="Arial" w:eastAsia="Times New Roman" w:hAnsi="Arial" w:cs="Arial"/>
          <w:color w:val="000000"/>
        </w:rPr>
      </w:pPr>
      <w:r w:rsidRPr="001B6A8E">
        <w:rPr>
          <w:rFonts w:ascii="Arial" w:eastAsia="Times New Roman" w:hAnsi="Arial" w:cs="Arial"/>
          <w:color w:val="000000"/>
        </w:rPr>
        <w:t>Byla poskytnuta i</w:t>
      </w:r>
      <w:r w:rsidR="0060214C" w:rsidRPr="001B6A8E">
        <w:rPr>
          <w:rFonts w:ascii="Arial" w:eastAsia="Times New Roman" w:hAnsi="Arial" w:cs="Arial"/>
          <w:color w:val="000000"/>
        </w:rPr>
        <w:t>nformace o započítání příspěvk</w:t>
      </w:r>
      <w:r w:rsidRPr="001B6A8E">
        <w:rPr>
          <w:rFonts w:ascii="Arial" w:eastAsia="Times New Roman" w:hAnsi="Arial" w:cs="Arial"/>
          <w:color w:val="000000"/>
        </w:rPr>
        <w:t>u na důchodce do celkové dotace</w:t>
      </w:r>
      <w:r w:rsidR="0060214C" w:rsidRPr="001B6A8E">
        <w:rPr>
          <w:rFonts w:ascii="Arial" w:eastAsia="Times New Roman" w:hAnsi="Arial" w:cs="Arial"/>
          <w:color w:val="000000"/>
        </w:rPr>
        <w:t> </w:t>
      </w:r>
      <w:r w:rsidRPr="001B6A8E">
        <w:rPr>
          <w:rFonts w:ascii="Arial" w:eastAsia="Times New Roman" w:hAnsi="Arial" w:cs="Arial"/>
          <w:color w:val="000000"/>
        </w:rPr>
        <w:t xml:space="preserve">ve výši </w:t>
      </w:r>
      <w:r w:rsidR="00A43970" w:rsidRPr="001B6A8E">
        <w:rPr>
          <w:rFonts w:ascii="Arial" w:eastAsia="Times New Roman" w:hAnsi="Arial" w:cs="Arial"/>
          <w:color w:val="000000"/>
        </w:rPr>
        <w:t xml:space="preserve">cca </w:t>
      </w:r>
      <w:r w:rsidRPr="001B6A8E">
        <w:rPr>
          <w:rFonts w:ascii="Arial" w:eastAsia="Times New Roman" w:hAnsi="Arial" w:cs="Arial"/>
          <w:color w:val="000000"/>
        </w:rPr>
        <w:t xml:space="preserve">7,4 mil Kč pro variantu </w:t>
      </w:r>
      <w:proofErr w:type="spellStart"/>
      <w:r w:rsidRPr="001B6A8E">
        <w:rPr>
          <w:rFonts w:ascii="Arial" w:eastAsia="Times New Roman" w:hAnsi="Arial" w:cs="Arial"/>
          <w:color w:val="000000"/>
        </w:rPr>
        <w:t>Optima</w:t>
      </w:r>
      <w:r w:rsidR="005B1183" w:rsidRPr="001B6A8E">
        <w:rPr>
          <w:rFonts w:ascii="Arial" w:eastAsia="Times New Roman" w:hAnsi="Arial" w:cs="Arial"/>
          <w:color w:val="000000"/>
        </w:rPr>
        <w:t>l</w:t>
      </w:r>
      <w:proofErr w:type="spellEnd"/>
      <w:r w:rsidRPr="001B6A8E">
        <w:rPr>
          <w:rFonts w:ascii="Arial" w:eastAsia="Times New Roman" w:hAnsi="Arial" w:cs="Arial"/>
          <w:color w:val="000000"/>
        </w:rPr>
        <w:t xml:space="preserve">, </w:t>
      </w:r>
      <w:r w:rsidR="00A43970" w:rsidRPr="001B6A8E">
        <w:rPr>
          <w:rFonts w:ascii="Arial" w:eastAsia="Times New Roman" w:hAnsi="Arial" w:cs="Arial"/>
          <w:color w:val="000000"/>
        </w:rPr>
        <w:t xml:space="preserve">cca </w:t>
      </w:r>
      <w:proofErr w:type="gramStart"/>
      <w:r w:rsidR="004F2FE7" w:rsidRPr="001B6A8E">
        <w:rPr>
          <w:rFonts w:ascii="Arial" w:eastAsia="Times New Roman" w:hAnsi="Arial" w:cs="Arial"/>
          <w:color w:val="000000"/>
        </w:rPr>
        <w:t>4,4  mil</w:t>
      </w:r>
      <w:proofErr w:type="gramEnd"/>
      <w:r w:rsidR="004F2FE7" w:rsidRPr="001B6A8E">
        <w:rPr>
          <w:rFonts w:ascii="Arial" w:eastAsia="Times New Roman" w:hAnsi="Arial" w:cs="Arial"/>
          <w:color w:val="000000"/>
        </w:rPr>
        <w:t xml:space="preserve"> Kč pro variantu Standart.</w:t>
      </w:r>
    </w:p>
    <w:p w:rsidR="00211ABA" w:rsidRPr="001B6A8E" w:rsidRDefault="004F2FE7" w:rsidP="00211ABA">
      <w:pPr>
        <w:pStyle w:val="-wm-msolistparagraph"/>
        <w:numPr>
          <w:ilvl w:val="0"/>
          <w:numId w:val="1"/>
        </w:numPr>
        <w:rPr>
          <w:rFonts w:ascii="Arial" w:eastAsia="Times New Roman" w:hAnsi="Arial" w:cs="Arial"/>
          <w:color w:val="000000"/>
        </w:rPr>
      </w:pPr>
      <w:r w:rsidRPr="001B6A8E">
        <w:rPr>
          <w:rFonts w:ascii="Arial" w:eastAsia="Times New Roman" w:hAnsi="Arial" w:cs="Arial"/>
          <w:color w:val="000000"/>
        </w:rPr>
        <w:t xml:space="preserve">Navrhuje </w:t>
      </w:r>
      <w:proofErr w:type="gramStart"/>
      <w:r w:rsidRPr="001B6A8E">
        <w:rPr>
          <w:rFonts w:ascii="Arial" w:eastAsia="Times New Roman" w:hAnsi="Arial" w:cs="Arial"/>
          <w:color w:val="000000"/>
        </w:rPr>
        <w:t>se  možnost</w:t>
      </w:r>
      <w:proofErr w:type="gramEnd"/>
      <w:r w:rsidR="0060214C" w:rsidRPr="001B6A8E">
        <w:rPr>
          <w:rFonts w:ascii="Arial" w:eastAsia="Times New Roman" w:hAnsi="Arial" w:cs="Arial"/>
          <w:color w:val="000000"/>
        </w:rPr>
        <w:t xml:space="preserve"> </w:t>
      </w:r>
      <w:r w:rsidR="00C01E2E" w:rsidRPr="001B6A8E">
        <w:rPr>
          <w:rFonts w:ascii="Arial" w:eastAsia="Times New Roman" w:hAnsi="Arial" w:cs="Arial"/>
          <w:color w:val="000000"/>
        </w:rPr>
        <w:t>jednorázové individuální úhrady</w:t>
      </w:r>
      <w:r w:rsidRPr="001B6A8E">
        <w:rPr>
          <w:rFonts w:ascii="Arial" w:eastAsia="Times New Roman" w:hAnsi="Arial" w:cs="Arial"/>
          <w:color w:val="000000"/>
        </w:rPr>
        <w:t xml:space="preserve"> nákladů, odhad je 300.000 – 400.000,- Kč</w:t>
      </w:r>
      <w:r w:rsidR="0060214C" w:rsidRPr="001B6A8E">
        <w:rPr>
          <w:rFonts w:ascii="Arial" w:eastAsia="Times New Roman" w:hAnsi="Arial" w:cs="Arial"/>
          <w:color w:val="000000"/>
        </w:rPr>
        <w:t xml:space="preserve">  </w:t>
      </w:r>
      <w:r w:rsidRPr="001B6A8E">
        <w:rPr>
          <w:rFonts w:ascii="Arial" w:eastAsia="Times New Roman" w:hAnsi="Arial" w:cs="Arial"/>
          <w:color w:val="000000"/>
        </w:rPr>
        <w:t xml:space="preserve">na </w:t>
      </w:r>
      <w:r w:rsidR="0060214C" w:rsidRPr="001B6A8E">
        <w:rPr>
          <w:rFonts w:ascii="Arial" w:eastAsia="Times New Roman" w:hAnsi="Arial" w:cs="Arial"/>
          <w:color w:val="000000"/>
        </w:rPr>
        <w:t xml:space="preserve">větší </w:t>
      </w:r>
      <w:r w:rsidR="00C01E2E" w:rsidRPr="001B6A8E">
        <w:rPr>
          <w:rFonts w:ascii="Arial" w:eastAsia="Times New Roman" w:hAnsi="Arial" w:cs="Arial"/>
          <w:color w:val="000000"/>
        </w:rPr>
        <w:t>byt (</w:t>
      </w:r>
      <w:r w:rsidR="0060214C" w:rsidRPr="001B6A8E">
        <w:rPr>
          <w:rFonts w:ascii="Arial" w:eastAsia="Times New Roman" w:hAnsi="Arial" w:cs="Arial"/>
          <w:color w:val="000000"/>
        </w:rPr>
        <w:t xml:space="preserve"> 70m2</w:t>
      </w:r>
      <w:r w:rsidR="00C01E2E" w:rsidRPr="001B6A8E">
        <w:rPr>
          <w:rFonts w:ascii="Arial" w:eastAsia="Times New Roman" w:hAnsi="Arial" w:cs="Arial"/>
          <w:color w:val="000000"/>
        </w:rPr>
        <w:t xml:space="preserve">). V tom případě by zůstala základní </w:t>
      </w:r>
      <w:r w:rsidR="009C6C46">
        <w:rPr>
          <w:rFonts w:ascii="Arial" w:eastAsia="Times New Roman" w:hAnsi="Arial" w:cs="Arial"/>
          <w:color w:val="000000"/>
        </w:rPr>
        <w:t xml:space="preserve">sazba 30,- Kč/m2 do fondu oprav pro ty, </w:t>
      </w:r>
      <w:r w:rsidR="00F05E21">
        <w:rPr>
          <w:rFonts w:ascii="Arial" w:eastAsia="Times New Roman" w:hAnsi="Arial" w:cs="Arial"/>
          <w:color w:val="000000"/>
        </w:rPr>
        <w:t>kteří</w:t>
      </w:r>
      <w:r w:rsidR="009C6C46">
        <w:rPr>
          <w:rFonts w:ascii="Arial" w:eastAsia="Times New Roman" w:hAnsi="Arial" w:cs="Arial"/>
          <w:color w:val="000000"/>
        </w:rPr>
        <w:t xml:space="preserve"> </w:t>
      </w:r>
      <w:r w:rsidR="00F05E21">
        <w:rPr>
          <w:rFonts w:ascii="Arial" w:eastAsia="Times New Roman" w:hAnsi="Arial" w:cs="Arial"/>
          <w:color w:val="000000"/>
        </w:rPr>
        <w:t xml:space="preserve">by </w:t>
      </w:r>
      <w:r w:rsidR="009C6C46">
        <w:rPr>
          <w:rFonts w:ascii="Arial" w:eastAsia="Times New Roman" w:hAnsi="Arial" w:cs="Arial"/>
          <w:color w:val="000000"/>
        </w:rPr>
        <w:t>náklady</w:t>
      </w:r>
      <w:r w:rsidR="00F05E21">
        <w:rPr>
          <w:rFonts w:ascii="Arial" w:eastAsia="Times New Roman" w:hAnsi="Arial" w:cs="Arial"/>
          <w:color w:val="000000"/>
        </w:rPr>
        <w:t xml:space="preserve"> uhradili</w:t>
      </w:r>
      <w:r w:rsidR="009C6C46">
        <w:rPr>
          <w:rFonts w:ascii="Arial" w:eastAsia="Times New Roman" w:hAnsi="Arial" w:cs="Arial"/>
          <w:color w:val="000000"/>
        </w:rPr>
        <w:t>.</w:t>
      </w:r>
    </w:p>
    <w:p w:rsidR="00BA3099" w:rsidRPr="001B6A8E" w:rsidRDefault="00BA3099" w:rsidP="00211ABA">
      <w:pPr>
        <w:pStyle w:val="-wm-msolistparagraph"/>
        <w:numPr>
          <w:ilvl w:val="0"/>
          <w:numId w:val="1"/>
        </w:numPr>
        <w:rPr>
          <w:rFonts w:ascii="Arial" w:eastAsia="Times New Roman" w:hAnsi="Arial" w:cs="Arial"/>
          <w:color w:val="000000"/>
        </w:rPr>
      </w:pPr>
      <w:r w:rsidRPr="001B6A8E">
        <w:rPr>
          <w:rFonts w:ascii="Arial" w:eastAsia="Times New Roman" w:hAnsi="Arial" w:cs="Arial"/>
          <w:color w:val="000000"/>
        </w:rPr>
        <w:t>Bude provedena oprava a zastřešení zadních vstupů a oprava a zastřešení vstupů z ulice.</w:t>
      </w:r>
    </w:p>
    <w:p w:rsidR="00D47D9C" w:rsidRDefault="00D421BB" w:rsidP="00532CC0">
      <w:pPr>
        <w:pStyle w:val="-wm-msonormal"/>
      </w:pPr>
      <w:r>
        <w:t>V</w:t>
      </w:r>
      <w:r w:rsidR="001B6A8E">
        <w:t>yvěšeno</w:t>
      </w:r>
      <w:r>
        <w:t xml:space="preserve"> dne:</w:t>
      </w:r>
      <w:r w:rsidR="001B6A8E">
        <w:t xml:space="preserve"> 1. 11. 2024</w:t>
      </w:r>
      <w:r w:rsidR="001B6A8E">
        <w:tab/>
      </w:r>
      <w:r w:rsidR="001B6A8E">
        <w:tab/>
      </w:r>
      <w:r w:rsidR="001B6A8E">
        <w:tab/>
      </w:r>
      <w:r w:rsidR="001B6A8E">
        <w:tab/>
        <w:t>SVJ 599-606 Barrandov</w:t>
      </w:r>
    </w:p>
    <w:sectPr w:rsidR="00D47D9C" w:rsidSect="001B6A8E">
      <w:pgSz w:w="11906" w:h="16838"/>
      <w:pgMar w:top="794" w:right="1418" w:bottom="79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63CF6"/>
    <w:multiLevelType w:val="hybridMultilevel"/>
    <w:tmpl w:val="F356B9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7975594"/>
    <w:multiLevelType w:val="hybridMultilevel"/>
    <w:tmpl w:val="7C707B12"/>
    <w:lvl w:ilvl="0" w:tplc="FDCC2208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4C"/>
    <w:rsid w:val="00025078"/>
    <w:rsid w:val="000C6D04"/>
    <w:rsid w:val="001B6A8E"/>
    <w:rsid w:val="00211ABA"/>
    <w:rsid w:val="002776AC"/>
    <w:rsid w:val="00332372"/>
    <w:rsid w:val="00467707"/>
    <w:rsid w:val="004F2FE7"/>
    <w:rsid w:val="00532CC0"/>
    <w:rsid w:val="005455FF"/>
    <w:rsid w:val="00592717"/>
    <w:rsid w:val="005B1183"/>
    <w:rsid w:val="0060214C"/>
    <w:rsid w:val="00610655"/>
    <w:rsid w:val="00634C27"/>
    <w:rsid w:val="00936554"/>
    <w:rsid w:val="009559DD"/>
    <w:rsid w:val="009C6C46"/>
    <w:rsid w:val="00A43970"/>
    <w:rsid w:val="00AA517B"/>
    <w:rsid w:val="00B02CBF"/>
    <w:rsid w:val="00B0767A"/>
    <w:rsid w:val="00B105EC"/>
    <w:rsid w:val="00BA3099"/>
    <w:rsid w:val="00BF3524"/>
    <w:rsid w:val="00C01E2E"/>
    <w:rsid w:val="00D421BB"/>
    <w:rsid w:val="00D47D9C"/>
    <w:rsid w:val="00D93CF6"/>
    <w:rsid w:val="00DA5547"/>
    <w:rsid w:val="00E9470E"/>
    <w:rsid w:val="00EE20CD"/>
    <w:rsid w:val="00F05E21"/>
    <w:rsid w:val="00F7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021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customStyle="1" w:styleId="-wm-msonormal">
    <w:name w:val="-wm-msonormal"/>
    <w:basedOn w:val="Normln"/>
    <w:uiPriority w:val="99"/>
    <w:semiHidden/>
    <w:rsid w:val="006021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customStyle="1" w:styleId="-wm-msolistparagraph">
    <w:name w:val="-wm-msolistparagraph"/>
    <w:basedOn w:val="Normln"/>
    <w:uiPriority w:val="99"/>
    <w:semiHidden/>
    <w:rsid w:val="006021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fontstyle01">
    <w:name w:val="fontstyle01"/>
    <w:basedOn w:val="Standardnpsmoodstavce"/>
    <w:rsid w:val="00DA554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025078"/>
    <w:pPr>
      <w:ind w:left="720"/>
      <w:contextualSpacing/>
    </w:pPr>
  </w:style>
  <w:style w:type="paragraph" w:styleId="Bezmezer">
    <w:name w:val="No Spacing"/>
    <w:uiPriority w:val="1"/>
    <w:qFormat/>
    <w:rsid w:val="00BF3524"/>
    <w:pPr>
      <w:spacing w:after="0" w:line="240" w:lineRule="auto"/>
    </w:pPr>
  </w:style>
  <w:style w:type="table" w:styleId="Mkatabulky">
    <w:name w:val="Table Grid"/>
    <w:basedOn w:val="Normlntabulka"/>
    <w:uiPriority w:val="59"/>
    <w:rsid w:val="00955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021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customStyle="1" w:styleId="-wm-msonormal">
    <w:name w:val="-wm-msonormal"/>
    <w:basedOn w:val="Normln"/>
    <w:uiPriority w:val="99"/>
    <w:semiHidden/>
    <w:rsid w:val="006021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customStyle="1" w:styleId="-wm-msolistparagraph">
    <w:name w:val="-wm-msolistparagraph"/>
    <w:basedOn w:val="Normln"/>
    <w:uiPriority w:val="99"/>
    <w:semiHidden/>
    <w:rsid w:val="006021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fontstyle01">
    <w:name w:val="fontstyle01"/>
    <w:basedOn w:val="Standardnpsmoodstavce"/>
    <w:rsid w:val="00DA554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025078"/>
    <w:pPr>
      <w:ind w:left="720"/>
      <w:contextualSpacing/>
    </w:pPr>
  </w:style>
  <w:style w:type="paragraph" w:styleId="Bezmezer">
    <w:name w:val="No Spacing"/>
    <w:uiPriority w:val="1"/>
    <w:qFormat/>
    <w:rsid w:val="00BF3524"/>
    <w:pPr>
      <w:spacing w:after="0" w:line="240" w:lineRule="auto"/>
    </w:pPr>
  </w:style>
  <w:style w:type="table" w:styleId="Mkatabulky">
    <w:name w:val="Table Grid"/>
    <w:basedOn w:val="Normlntabulka"/>
    <w:uiPriority w:val="59"/>
    <w:rsid w:val="00955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5</cp:revision>
  <cp:lastPrinted>2024-11-01T14:13:00Z</cp:lastPrinted>
  <dcterms:created xsi:type="dcterms:W3CDTF">2024-11-01T09:35:00Z</dcterms:created>
  <dcterms:modified xsi:type="dcterms:W3CDTF">2024-11-01T14:16:00Z</dcterms:modified>
</cp:coreProperties>
</file>