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D57" w:rsidRPr="00FC1B10" w:rsidRDefault="00B3663F" w:rsidP="00FC1B1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FC1B10">
        <w:rPr>
          <w:rFonts w:ascii="Times New Roman" w:hAnsi="Times New Roman" w:cs="Times New Roman"/>
          <w:b/>
          <w:sz w:val="40"/>
          <w:szCs w:val="40"/>
          <w:highlight w:val="yellow"/>
          <w:u w:val="single"/>
        </w:rPr>
        <w:t>Z historie našeho domu, aneb několik důvodů, proč zateplit (a vyměnit okna)</w:t>
      </w:r>
    </w:p>
    <w:p w:rsidR="00B3663F" w:rsidRPr="00FC1B10" w:rsidRDefault="00B3663F" w:rsidP="00F22EE0">
      <w:pPr>
        <w:pStyle w:val="Bezmezer"/>
        <w:rPr>
          <w:sz w:val="28"/>
          <w:szCs w:val="28"/>
        </w:rPr>
      </w:pPr>
      <w:r w:rsidRPr="00FC1B10">
        <w:rPr>
          <w:sz w:val="28"/>
          <w:szCs w:val="28"/>
        </w:rPr>
        <w:t xml:space="preserve">Počátek výstavby sídliště Barrandov spadá do </w:t>
      </w:r>
      <w:proofErr w:type="gramStart"/>
      <w:r w:rsidRPr="00FC1B10">
        <w:rPr>
          <w:sz w:val="28"/>
          <w:szCs w:val="28"/>
        </w:rPr>
        <w:t>80-sátých</w:t>
      </w:r>
      <w:proofErr w:type="gramEnd"/>
      <w:r w:rsidRPr="00FC1B10">
        <w:rPr>
          <w:sz w:val="28"/>
          <w:szCs w:val="28"/>
        </w:rPr>
        <w:t xml:space="preserve"> let minulého století. První osídlení proběhlo právě v našem objektu na podzim roku 1985. Pro výstavbu Barrandovského sídliště byla postavena panelárna v Radotíně a odtud byly panely naváženy přes Velkou Chuchli a Slivenec. Jak už to tak bývá, tak při prvních sériích výroby panelů se ne vždy vše dařilo. Panely sendvičové konstrukce mají vrchní pohledovou stranu a vnitřní nosnou. Mezi tím je tepelná izolace z polystyrenu. Panely se vyráběly ve formách a pro urychlení zrání se formy vyhřívaly. A v tom je náš problém – ne vždy byla dodržena</w:t>
      </w:r>
      <w:r w:rsidR="00B04ECF" w:rsidRPr="00FC1B10">
        <w:rPr>
          <w:sz w:val="28"/>
          <w:szCs w:val="28"/>
        </w:rPr>
        <w:t xml:space="preserve"> </w:t>
      </w:r>
      <w:r w:rsidRPr="00FC1B10">
        <w:rPr>
          <w:sz w:val="28"/>
          <w:szCs w:val="28"/>
        </w:rPr>
        <w:t>technologie a tak se stalo, že polystyren se vysokou teplotou „vypařil“</w:t>
      </w:r>
      <w:r w:rsidR="00B04ECF" w:rsidRPr="00FC1B10">
        <w:rPr>
          <w:sz w:val="28"/>
          <w:szCs w:val="28"/>
        </w:rPr>
        <w:t>. Navíc u některých panelů došlo k jejich deformaci. V říjnu 1991 p</w:t>
      </w:r>
      <w:r w:rsidR="008B7A72">
        <w:rPr>
          <w:sz w:val="28"/>
          <w:szCs w:val="28"/>
        </w:rPr>
        <w:t>roto tehdejší vlastník objektu</w:t>
      </w:r>
      <w:r w:rsidR="00B04ECF" w:rsidRPr="00FC1B10">
        <w:rPr>
          <w:sz w:val="28"/>
          <w:szCs w:val="28"/>
        </w:rPr>
        <w:t xml:space="preserve"> SBD Pokrok, vyzvalo v </w:t>
      </w:r>
      <w:r w:rsidR="007A4E98" w:rsidRPr="00FC1B10">
        <w:rPr>
          <w:sz w:val="28"/>
          <w:szCs w:val="28"/>
        </w:rPr>
        <w:t>A</w:t>
      </w:r>
      <w:r w:rsidR="00B04ECF" w:rsidRPr="00FC1B10">
        <w:rPr>
          <w:sz w:val="28"/>
          <w:szCs w:val="28"/>
        </w:rPr>
        <w:t xml:space="preserve">rbitrážním </w:t>
      </w:r>
      <w:proofErr w:type="gramStart"/>
      <w:r w:rsidR="007A4E98" w:rsidRPr="00FC1B10">
        <w:rPr>
          <w:sz w:val="28"/>
          <w:szCs w:val="28"/>
        </w:rPr>
        <w:t>řízení  dodavatele</w:t>
      </w:r>
      <w:proofErr w:type="gramEnd"/>
      <w:r w:rsidR="007A4E98" w:rsidRPr="00FC1B10">
        <w:rPr>
          <w:sz w:val="28"/>
          <w:szCs w:val="28"/>
        </w:rPr>
        <w:t xml:space="preserve"> stavby</w:t>
      </w:r>
      <w:r w:rsidR="00B04ECF" w:rsidRPr="00FC1B10">
        <w:rPr>
          <w:sz w:val="28"/>
          <w:szCs w:val="28"/>
        </w:rPr>
        <w:t>, Pozemní stavby Pardubice, k „Bezplatnému odstranění vad objektu“. Předtím</w:t>
      </w:r>
      <w:r w:rsidR="00793B2B" w:rsidRPr="00FC1B10">
        <w:rPr>
          <w:sz w:val="28"/>
          <w:szCs w:val="28"/>
        </w:rPr>
        <w:t>,</w:t>
      </w:r>
      <w:r w:rsidR="00B04ECF" w:rsidRPr="00FC1B10">
        <w:rPr>
          <w:sz w:val="28"/>
          <w:szCs w:val="28"/>
        </w:rPr>
        <w:t xml:space="preserve"> již v říjnu 1987</w:t>
      </w:r>
      <w:r w:rsidR="00793B2B" w:rsidRPr="00FC1B10">
        <w:rPr>
          <w:sz w:val="28"/>
          <w:szCs w:val="28"/>
        </w:rPr>
        <w:t>,</w:t>
      </w:r>
      <w:r w:rsidR="00B04ECF" w:rsidRPr="00FC1B10">
        <w:rPr>
          <w:sz w:val="28"/>
          <w:szCs w:val="28"/>
        </w:rPr>
        <w:t xml:space="preserve"> bylo dohodnuto prodloužení záruční doby na </w:t>
      </w:r>
      <w:r w:rsidR="00C7620A" w:rsidRPr="00FC1B10">
        <w:rPr>
          <w:sz w:val="28"/>
          <w:szCs w:val="28"/>
        </w:rPr>
        <w:t>tepelně izolační vlastnosti plné části obvodových panelů</w:t>
      </w:r>
      <w:r w:rsidR="00793B2B" w:rsidRPr="00FC1B10">
        <w:rPr>
          <w:sz w:val="28"/>
          <w:szCs w:val="28"/>
        </w:rPr>
        <w:t>,</w:t>
      </w:r>
      <w:r w:rsidR="00C7620A" w:rsidRPr="00FC1B10">
        <w:rPr>
          <w:sz w:val="28"/>
          <w:szCs w:val="28"/>
        </w:rPr>
        <w:t xml:space="preserve"> na 10 let. Vady panelů byly reklamovány z důvodu </w:t>
      </w:r>
      <w:r w:rsidR="00793B2B" w:rsidRPr="00FC1B10">
        <w:rPr>
          <w:sz w:val="28"/>
          <w:szCs w:val="28"/>
        </w:rPr>
        <w:t>„</w:t>
      </w:r>
      <w:r w:rsidR="00C7620A" w:rsidRPr="00FC1B10">
        <w:rPr>
          <w:sz w:val="28"/>
          <w:szCs w:val="28"/>
        </w:rPr>
        <w:t>promrzání a tím ke snížení teploty v jednotlivých bytech</w:t>
      </w:r>
      <w:r w:rsidR="00191292" w:rsidRPr="00FC1B10">
        <w:rPr>
          <w:sz w:val="28"/>
          <w:szCs w:val="28"/>
        </w:rPr>
        <w:t>“</w:t>
      </w:r>
      <w:r w:rsidR="00C7620A" w:rsidRPr="00FC1B10">
        <w:rPr>
          <w:sz w:val="28"/>
          <w:szCs w:val="28"/>
        </w:rPr>
        <w:t xml:space="preserve">. Technickým zkušebním ústavem byla provedena </w:t>
      </w:r>
      <w:r w:rsidR="00191292" w:rsidRPr="00FC1B10">
        <w:rPr>
          <w:sz w:val="28"/>
          <w:szCs w:val="28"/>
        </w:rPr>
        <w:t>mě</w:t>
      </w:r>
      <w:r w:rsidR="00C7620A" w:rsidRPr="00FC1B10">
        <w:rPr>
          <w:sz w:val="28"/>
          <w:szCs w:val="28"/>
        </w:rPr>
        <w:t>ření teploty v bytech, termovizní měření objektu a v několika případech byly provedeny sondy do panelů.</w:t>
      </w:r>
      <w:r w:rsidR="007A4E98" w:rsidRPr="00FC1B10">
        <w:rPr>
          <w:sz w:val="28"/>
          <w:szCs w:val="28"/>
        </w:rPr>
        <w:t xml:space="preserve"> To vše potvrdilo oprávněnost reklamace. </w:t>
      </w:r>
    </w:p>
    <w:p w:rsidR="007F7EEE" w:rsidRPr="00FC1B10" w:rsidRDefault="00F22EE0" w:rsidP="007F7EEE">
      <w:pPr>
        <w:pStyle w:val="Bezmezer"/>
        <w:rPr>
          <w:sz w:val="28"/>
          <w:szCs w:val="28"/>
        </w:rPr>
      </w:pPr>
      <w:r w:rsidRPr="00FC1B10">
        <w:rPr>
          <w:sz w:val="28"/>
          <w:szCs w:val="28"/>
        </w:rPr>
        <w:t>Přestože S</w:t>
      </w:r>
      <w:r w:rsidR="008B7A72">
        <w:rPr>
          <w:sz w:val="28"/>
          <w:szCs w:val="28"/>
        </w:rPr>
        <w:t xml:space="preserve">tátní arbitráž pro </w:t>
      </w:r>
      <w:proofErr w:type="spellStart"/>
      <w:proofErr w:type="gramStart"/>
      <w:r w:rsidR="008B7A72">
        <w:rPr>
          <w:sz w:val="28"/>
          <w:szCs w:val="28"/>
        </w:rPr>
        <w:t>H</w:t>
      </w:r>
      <w:r w:rsidRPr="00FC1B10">
        <w:rPr>
          <w:sz w:val="28"/>
          <w:szCs w:val="28"/>
        </w:rPr>
        <w:t>l.m</w:t>
      </w:r>
      <w:proofErr w:type="spellEnd"/>
      <w:r w:rsidRPr="00FC1B10">
        <w:rPr>
          <w:sz w:val="28"/>
          <w:szCs w:val="28"/>
        </w:rPr>
        <w:t>.</w:t>
      </w:r>
      <w:proofErr w:type="gramEnd"/>
      <w:r w:rsidRPr="00FC1B10">
        <w:rPr>
          <w:sz w:val="28"/>
          <w:szCs w:val="28"/>
        </w:rPr>
        <w:t xml:space="preserve"> Prahu rozhodla dne </w:t>
      </w:r>
      <w:proofErr w:type="gramStart"/>
      <w:r w:rsidRPr="00FC1B10">
        <w:rPr>
          <w:sz w:val="28"/>
          <w:szCs w:val="28"/>
        </w:rPr>
        <w:t>15.4.1987</w:t>
      </w:r>
      <w:proofErr w:type="gramEnd"/>
      <w:r w:rsidRPr="00FC1B10">
        <w:rPr>
          <w:sz w:val="28"/>
          <w:szCs w:val="28"/>
        </w:rPr>
        <w:t xml:space="preserve"> o bezplatném odstranění vad , dodav</w:t>
      </w:r>
      <w:r w:rsidR="007F7EEE" w:rsidRPr="00FC1B10">
        <w:rPr>
          <w:sz w:val="28"/>
          <w:szCs w:val="28"/>
        </w:rPr>
        <w:t>a</w:t>
      </w:r>
      <w:r w:rsidRPr="00FC1B10">
        <w:rPr>
          <w:sz w:val="28"/>
          <w:szCs w:val="28"/>
        </w:rPr>
        <w:t xml:space="preserve">tel stavby se několikrát </w:t>
      </w:r>
      <w:r w:rsidR="00547BCF" w:rsidRPr="00FC1B10">
        <w:rPr>
          <w:sz w:val="28"/>
          <w:szCs w:val="28"/>
        </w:rPr>
        <w:t>odvolal. V r. 1999 rozhodl OS pro Prahu 5 o zamítnutí oprávněnosti Arbi</w:t>
      </w:r>
      <w:r w:rsidR="007F7EEE" w:rsidRPr="00FC1B10">
        <w:rPr>
          <w:sz w:val="28"/>
          <w:szCs w:val="28"/>
        </w:rPr>
        <w:t>t</w:t>
      </w:r>
      <w:r w:rsidR="00547BCF" w:rsidRPr="00FC1B10">
        <w:rPr>
          <w:sz w:val="28"/>
          <w:szCs w:val="28"/>
        </w:rPr>
        <w:t xml:space="preserve">rážního řízení. V nastalé právní „tahanici“ </w:t>
      </w:r>
      <w:r w:rsidR="007F7EEE" w:rsidRPr="00FC1B10">
        <w:rPr>
          <w:sz w:val="28"/>
          <w:szCs w:val="28"/>
        </w:rPr>
        <w:t>se c</w:t>
      </w:r>
      <w:r w:rsidR="0049778B">
        <w:rPr>
          <w:sz w:val="28"/>
          <w:szCs w:val="28"/>
        </w:rPr>
        <w:t>elý spor</w:t>
      </w:r>
      <w:r w:rsidR="00547BCF" w:rsidRPr="00FC1B10">
        <w:rPr>
          <w:sz w:val="28"/>
          <w:szCs w:val="28"/>
        </w:rPr>
        <w:t xml:space="preserve"> dostal až k Nejvyššímu soudu v</w:t>
      </w:r>
      <w:r w:rsidR="0049778B">
        <w:rPr>
          <w:sz w:val="28"/>
          <w:szCs w:val="28"/>
        </w:rPr>
        <w:t> </w:t>
      </w:r>
      <w:r w:rsidR="00547BCF" w:rsidRPr="00FC1B10">
        <w:rPr>
          <w:sz w:val="28"/>
          <w:szCs w:val="28"/>
        </w:rPr>
        <w:t>Brně</w:t>
      </w:r>
      <w:r w:rsidR="0049778B">
        <w:rPr>
          <w:sz w:val="28"/>
          <w:szCs w:val="28"/>
        </w:rPr>
        <w:t>,</w:t>
      </w:r>
      <w:r w:rsidR="007F7EEE" w:rsidRPr="00FC1B10">
        <w:rPr>
          <w:sz w:val="28"/>
          <w:szCs w:val="28"/>
        </w:rPr>
        <w:t xml:space="preserve"> který ani po 4 letech nevydal rozhodnutí a výsledkem všeho bylo, že p</w:t>
      </w:r>
      <w:r w:rsidR="00793B2B" w:rsidRPr="00FC1B10">
        <w:rPr>
          <w:sz w:val="28"/>
          <w:szCs w:val="28"/>
        </w:rPr>
        <w:t>ropadla desetiletá záruční doba a celý spor byl tak prohrán.</w:t>
      </w:r>
    </w:p>
    <w:p w:rsidR="007F7EEE" w:rsidRPr="00FC1B10" w:rsidRDefault="007F7EEE" w:rsidP="007F7EEE">
      <w:pPr>
        <w:pStyle w:val="Bezmezer"/>
        <w:rPr>
          <w:sz w:val="28"/>
          <w:szCs w:val="28"/>
        </w:rPr>
      </w:pPr>
      <w:r w:rsidRPr="00FC1B10">
        <w:rPr>
          <w:sz w:val="28"/>
          <w:szCs w:val="28"/>
        </w:rPr>
        <w:t>Závěr: do dnešního dne máme panely, které</w:t>
      </w:r>
      <w:r w:rsidR="0049778B">
        <w:rPr>
          <w:sz w:val="28"/>
          <w:szCs w:val="28"/>
        </w:rPr>
        <w:t xml:space="preserve"> jsou vadné, nikdo je neopravil</w:t>
      </w:r>
      <w:r w:rsidRPr="00FC1B10">
        <w:rPr>
          <w:sz w:val="28"/>
          <w:szCs w:val="28"/>
        </w:rPr>
        <w:t xml:space="preserve"> </w:t>
      </w:r>
      <w:r w:rsidR="00793B2B" w:rsidRPr="00FC1B10">
        <w:rPr>
          <w:sz w:val="28"/>
          <w:szCs w:val="28"/>
        </w:rPr>
        <w:t xml:space="preserve">a </w:t>
      </w:r>
      <w:r w:rsidRPr="00FC1B10">
        <w:rPr>
          <w:sz w:val="28"/>
          <w:szCs w:val="28"/>
        </w:rPr>
        <w:t xml:space="preserve">uniká </w:t>
      </w:r>
      <w:proofErr w:type="gramStart"/>
      <w:r w:rsidRPr="00FC1B10">
        <w:rPr>
          <w:sz w:val="28"/>
          <w:szCs w:val="28"/>
        </w:rPr>
        <w:t>jimi  teplo</w:t>
      </w:r>
      <w:proofErr w:type="gramEnd"/>
      <w:r w:rsidR="00793B2B" w:rsidRPr="00FC1B10">
        <w:rPr>
          <w:sz w:val="28"/>
          <w:szCs w:val="28"/>
        </w:rPr>
        <w:t>. Již v</w:t>
      </w:r>
      <w:r w:rsidRPr="00FC1B10">
        <w:rPr>
          <w:sz w:val="28"/>
          <w:szCs w:val="28"/>
        </w:rPr>
        <w:t xml:space="preserve"> roce 2004 bylo zpracováno Technické řešení odstranění vad na </w:t>
      </w:r>
      <w:proofErr w:type="gramStart"/>
      <w:r w:rsidRPr="00FC1B10">
        <w:rPr>
          <w:sz w:val="28"/>
          <w:szCs w:val="28"/>
        </w:rPr>
        <w:t xml:space="preserve">objektech </w:t>
      </w:r>
      <w:r w:rsidR="00793B2B" w:rsidRPr="00FC1B10">
        <w:rPr>
          <w:sz w:val="28"/>
          <w:szCs w:val="28"/>
        </w:rPr>
        <w:t xml:space="preserve"> SBD</w:t>
      </w:r>
      <w:proofErr w:type="gramEnd"/>
      <w:r w:rsidR="00793B2B" w:rsidRPr="00FC1B10">
        <w:rPr>
          <w:sz w:val="28"/>
          <w:szCs w:val="28"/>
        </w:rPr>
        <w:t xml:space="preserve">. </w:t>
      </w:r>
    </w:p>
    <w:p w:rsidR="00793B2B" w:rsidRPr="00FC1B10" w:rsidRDefault="00793B2B" w:rsidP="007F7EEE">
      <w:pPr>
        <w:pStyle w:val="Bezmezer"/>
        <w:rPr>
          <w:sz w:val="28"/>
          <w:szCs w:val="28"/>
        </w:rPr>
      </w:pPr>
      <w:r w:rsidRPr="00FC1B10">
        <w:rPr>
          <w:sz w:val="28"/>
          <w:szCs w:val="28"/>
        </w:rPr>
        <w:t>Bylo navrženo: uzavření spár mezi panely, výměna oken, provést dodatečnou tepelnou izolaci pláště.</w:t>
      </w:r>
    </w:p>
    <w:p w:rsidR="0049778B" w:rsidRDefault="00793B2B" w:rsidP="007F7EEE">
      <w:pPr>
        <w:pStyle w:val="Bezmezer"/>
        <w:rPr>
          <w:sz w:val="28"/>
          <w:szCs w:val="28"/>
        </w:rPr>
      </w:pPr>
      <w:r w:rsidRPr="00FC1B10">
        <w:rPr>
          <w:sz w:val="28"/>
          <w:szCs w:val="28"/>
        </w:rPr>
        <w:t xml:space="preserve">Tolik z historie. </w:t>
      </w:r>
    </w:p>
    <w:p w:rsidR="00793B2B" w:rsidRPr="00FC1B10" w:rsidRDefault="00793B2B" w:rsidP="007F7EEE">
      <w:pPr>
        <w:pStyle w:val="Bezmezer"/>
        <w:rPr>
          <w:sz w:val="28"/>
          <w:szCs w:val="28"/>
        </w:rPr>
      </w:pPr>
      <w:r w:rsidRPr="009E19FA">
        <w:rPr>
          <w:sz w:val="28"/>
          <w:szCs w:val="28"/>
          <w:u w:val="single"/>
        </w:rPr>
        <w:t>A co bylo provedeno?</w:t>
      </w:r>
      <w:r w:rsidRPr="00FC1B10">
        <w:rPr>
          <w:sz w:val="28"/>
          <w:szCs w:val="28"/>
        </w:rPr>
        <w:t xml:space="preserve"> V roce 2005 proběhla výměna původních dřevěných oken za plastová </w:t>
      </w:r>
      <w:r w:rsidR="009E19FA">
        <w:rPr>
          <w:sz w:val="28"/>
          <w:szCs w:val="28"/>
        </w:rPr>
        <w:t>(v mnoh</w:t>
      </w:r>
      <w:r w:rsidR="002C73BA">
        <w:rPr>
          <w:sz w:val="28"/>
          <w:szCs w:val="28"/>
        </w:rPr>
        <w:t>a případech nekvalitně namontovaná</w:t>
      </w:r>
      <w:bookmarkStart w:id="0" w:name="_GoBack"/>
      <w:bookmarkEnd w:id="0"/>
      <w:r w:rsidR="009E19FA">
        <w:rPr>
          <w:sz w:val="28"/>
          <w:szCs w:val="28"/>
        </w:rPr>
        <w:t xml:space="preserve">) </w:t>
      </w:r>
      <w:r w:rsidRPr="00FC1B10">
        <w:rPr>
          <w:sz w:val="28"/>
          <w:szCs w:val="28"/>
        </w:rPr>
        <w:t>a v roce 2012 bylo provedeno utěsnění a tmelení spár mezi panely, které muselo být z důvodu degradace materiálu obnoveno v roce 2023.</w:t>
      </w:r>
    </w:p>
    <w:p w:rsidR="00311534" w:rsidRPr="00FC1B10" w:rsidRDefault="00311534" w:rsidP="007F7EEE">
      <w:pPr>
        <w:pStyle w:val="Bezmezer"/>
        <w:rPr>
          <w:i/>
          <w:sz w:val="28"/>
          <w:szCs w:val="28"/>
        </w:rPr>
      </w:pPr>
      <w:r w:rsidRPr="00FC1B10">
        <w:rPr>
          <w:sz w:val="28"/>
          <w:szCs w:val="28"/>
        </w:rPr>
        <w:t xml:space="preserve">V lednu 2020 bylo provedeno odbornou firmou opakované termovizní měření. Citace z technické zprávy: </w:t>
      </w:r>
      <w:r w:rsidRPr="00FC1B10">
        <w:rPr>
          <w:i/>
          <w:sz w:val="28"/>
          <w:szCs w:val="28"/>
        </w:rPr>
        <w:t>„ Na snímcích kamerou jsou vyznačeny jednotlivé tepelné body. Na těchto bodech je znázorněna povrchová teplota obvodových stěn. Snímky především ukazují povrchovou teplotu</w:t>
      </w:r>
      <w:r w:rsidR="00150C60" w:rsidRPr="00FC1B10">
        <w:rPr>
          <w:i/>
          <w:sz w:val="28"/>
          <w:szCs w:val="28"/>
        </w:rPr>
        <w:t xml:space="preserve"> v barevném spektru, (čím vyšší teplota na povrchu daného materiálu, tím je barva na snímku světlejší. Přímý únik tepla se vyznačuje červenou barvou. V místech se světlou barvou dochází k výraznému ochlazování povrchu, což se může v interiéru projevit vznikem plísní. Zároveň při minusových venkovních teplotách dochází k výrazné kondenzaci vodní páry v konstrukci. Čím vyšší je vlhkost v konstrukci, tím více ztrácí své </w:t>
      </w:r>
      <w:proofErr w:type="gramStart"/>
      <w:r w:rsidR="00150C60" w:rsidRPr="00FC1B10">
        <w:rPr>
          <w:i/>
          <w:sz w:val="28"/>
          <w:szCs w:val="28"/>
        </w:rPr>
        <w:t>tepelně</w:t>
      </w:r>
      <w:proofErr w:type="gramEnd"/>
      <w:r w:rsidR="00150C60" w:rsidRPr="00FC1B10">
        <w:rPr>
          <w:i/>
          <w:sz w:val="28"/>
          <w:szCs w:val="28"/>
        </w:rPr>
        <w:t xml:space="preserve"> –</w:t>
      </w:r>
      <w:proofErr w:type="gramStart"/>
      <w:r w:rsidR="00150C60" w:rsidRPr="00FC1B10">
        <w:rPr>
          <w:i/>
          <w:sz w:val="28"/>
          <w:szCs w:val="28"/>
        </w:rPr>
        <w:t>izolační</w:t>
      </w:r>
      <w:proofErr w:type="gramEnd"/>
      <w:r w:rsidR="00150C60" w:rsidRPr="00FC1B10">
        <w:rPr>
          <w:i/>
          <w:sz w:val="28"/>
          <w:szCs w:val="28"/>
        </w:rPr>
        <w:t xml:space="preserve"> vlastnosti a namísto tepelné izolace se stává vodičem tepla.“</w:t>
      </w:r>
    </w:p>
    <w:p w:rsidR="00150C60" w:rsidRPr="00FC1B10" w:rsidRDefault="00150C60" w:rsidP="007F7EEE">
      <w:pPr>
        <w:pStyle w:val="Bezmezer"/>
        <w:rPr>
          <w:sz w:val="28"/>
          <w:szCs w:val="28"/>
        </w:rPr>
      </w:pPr>
      <w:r w:rsidRPr="00FC1B10">
        <w:rPr>
          <w:sz w:val="28"/>
          <w:szCs w:val="28"/>
        </w:rPr>
        <w:t xml:space="preserve">V přílohách k této zprávě jsou zřetelně vidět uvedené poruchy, zejména problémy kolem oken, „svítící“ spáry </w:t>
      </w:r>
      <w:r w:rsidR="00271441" w:rsidRPr="00FC1B10">
        <w:rPr>
          <w:sz w:val="28"/>
          <w:szCs w:val="28"/>
        </w:rPr>
        <w:t>i některé vady panelů.</w:t>
      </w:r>
    </w:p>
    <w:p w:rsidR="00D336E8" w:rsidRPr="00FC1B10" w:rsidRDefault="00D336E8" w:rsidP="007F7EEE">
      <w:pPr>
        <w:pStyle w:val="Bezmezer"/>
        <w:rPr>
          <w:color w:val="548DD4" w:themeColor="text2" w:themeTint="99"/>
          <w:sz w:val="28"/>
          <w:szCs w:val="28"/>
        </w:rPr>
      </w:pPr>
      <w:r w:rsidRPr="00FC1B10">
        <w:rPr>
          <w:sz w:val="28"/>
          <w:szCs w:val="28"/>
        </w:rPr>
        <w:lastRenderedPageBreak/>
        <w:t xml:space="preserve">Jak je vidět z předchozího úvodu, je již nejvyšší čas provést nápravná opatření. K tomu se nabízí v současné době </w:t>
      </w:r>
      <w:r w:rsidRPr="00FC1B10">
        <w:rPr>
          <w:i/>
          <w:sz w:val="28"/>
          <w:szCs w:val="28"/>
        </w:rPr>
        <w:t>Modernizační fond</w:t>
      </w:r>
      <w:r w:rsidRPr="00FC1B10">
        <w:rPr>
          <w:sz w:val="28"/>
          <w:szCs w:val="28"/>
        </w:rPr>
        <w:t xml:space="preserve"> z programu </w:t>
      </w:r>
      <w:r w:rsidRPr="00FC1B10">
        <w:rPr>
          <w:i/>
          <w:sz w:val="28"/>
          <w:szCs w:val="28"/>
        </w:rPr>
        <w:t xml:space="preserve">Nová zelená úsporám </w:t>
      </w:r>
      <w:r w:rsidRPr="00FC1B10">
        <w:rPr>
          <w:sz w:val="28"/>
          <w:szCs w:val="28"/>
        </w:rPr>
        <w:t>mimo jiné též pro Společenství vlastníků jednotek. Obecně se jedná zejména o celospolečenské úspory energií, v našem případě plynu, kterých není a nebude v budoucnu neomezené množství</w:t>
      </w:r>
      <w:r w:rsidR="0049778B">
        <w:rPr>
          <w:sz w:val="28"/>
          <w:szCs w:val="28"/>
        </w:rPr>
        <w:t>. Tento velice štědrý program o</w:t>
      </w:r>
      <w:r w:rsidRPr="00FC1B10">
        <w:rPr>
          <w:sz w:val="28"/>
          <w:szCs w:val="28"/>
        </w:rPr>
        <w:t xml:space="preserve">všem vyžaduje splnění některých podstatných parametrů. Jedná se zejména o </w:t>
      </w:r>
      <w:r w:rsidRPr="00FC1B10">
        <w:rPr>
          <w:sz w:val="28"/>
          <w:szCs w:val="28"/>
          <w:u w:val="single"/>
        </w:rPr>
        <w:t>celkové</w:t>
      </w:r>
      <w:r w:rsidR="00127694" w:rsidRPr="00FC1B10">
        <w:rPr>
          <w:sz w:val="28"/>
          <w:szCs w:val="28"/>
          <w:u w:val="single"/>
        </w:rPr>
        <w:t xml:space="preserve"> snížení úniků</w:t>
      </w:r>
      <w:r w:rsidR="00127694" w:rsidRPr="00FC1B10">
        <w:rPr>
          <w:sz w:val="28"/>
          <w:szCs w:val="28"/>
        </w:rPr>
        <w:t xml:space="preserve"> tepla celou obálkou budovy, tj. včetně střechy (tu již máme hotovou), tak i výplně </w:t>
      </w:r>
      <w:proofErr w:type="gramStart"/>
      <w:r w:rsidR="00127694" w:rsidRPr="00FC1B10">
        <w:rPr>
          <w:sz w:val="28"/>
          <w:szCs w:val="28"/>
        </w:rPr>
        <w:t>otvorů  (tj.</w:t>
      </w:r>
      <w:proofErr w:type="gramEnd"/>
      <w:r w:rsidR="00127694" w:rsidRPr="00FC1B10">
        <w:rPr>
          <w:sz w:val="28"/>
          <w:szCs w:val="28"/>
        </w:rPr>
        <w:t xml:space="preserve"> okna). Pro splnění požadavků Modernizačního fondu jsou předepsány určité technické parametry. Tyto parametry musí splňovat navržený projekt, který se předkládá k posouzení dotčeným orgánům.</w:t>
      </w:r>
      <w:r w:rsidR="004332E6" w:rsidRPr="00FC1B10">
        <w:rPr>
          <w:sz w:val="28"/>
          <w:szCs w:val="28"/>
        </w:rPr>
        <w:t xml:space="preserve"> </w:t>
      </w:r>
      <w:r w:rsidR="00C87F79" w:rsidRPr="00FC1B10">
        <w:rPr>
          <w:sz w:val="28"/>
          <w:szCs w:val="28"/>
        </w:rPr>
        <w:t xml:space="preserve">Například stávající </w:t>
      </w:r>
      <w:r w:rsidR="0049778B">
        <w:rPr>
          <w:sz w:val="28"/>
          <w:szCs w:val="28"/>
        </w:rPr>
        <w:t xml:space="preserve">okna </w:t>
      </w:r>
      <w:r w:rsidR="00C87F79" w:rsidRPr="00FC1B10">
        <w:rPr>
          <w:sz w:val="28"/>
          <w:szCs w:val="28"/>
        </w:rPr>
        <w:t xml:space="preserve">téměř již </w:t>
      </w:r>
      <w:proofErr w:type="gramStart"/>
      <w:r w:rsidR="00C87F79" w:rsidRPr="00FC1B10">
        <w:rPr>
          <w:sz w:val="28"/>
          <w:szCs w:val="28"/>
        </w:rPr>
        <w:t>20-ti</w:t>
      </w:r>
      <w:proofErr w:type="gramEnd"/>
      <w:r w:rsidR="00C87F79" w:rsidRPr="00FC1B10">
        <w:rPr>
          <w:sz w:val="28"/>
          <w:szCs w:val="28"/>
        </w:rPr>
        <w:t xml:space="preserve"> letá byla konstruována na činitel prostupu tepla </w:t>
      </w:r>
      <w:proofErr w:type="spellStart"/>
      <w:r w:rsidR="00C87F79" w:rsidRPr="00FC1B10">
        <w:rPr>
          <w:sz w:val="28"/>
          <w:szCs w:val="28"/>
        </w:rPr>
        <w:t>U</w:t>
      </w:r>
      <w:r w:rsidR="00C87F79" w:rsidRPr="00FC1B10">
        <w:rPr>
          <w:sz w:val="28"/>
          <w:szCs w:val="28"/>
          <w:vertAlign w:val="subscript"/>
        </w:rPr>
        <w:t>g</w:t>
      </w:r>
      <w:r w:rsidR="00C87F79" w:rsidRPr="00FC1B10">
        <w:rPr>
          <w:sz w:val="28"/>
          <w:szCs w:val="28"/>
        </w:rPr>
        <w:t>max</w:t>
      </w:r>
      <w:proofErr w:type="spellEnd"/>
      <w:r w:rsidR="00C87F79" w:rsidRPr="00FC1B10">
        <w:rPr>
          <w:sz w:val="28"/>
          <w:szCs w:val="28"/>
        </w:rPr>
        <w:t xml:space="preserve"> 1,1 W/m2K, </w:t>
      </w:r>
      <w:r w:rsidR="006A38A9">
        <w:rPr>
          <w:sz w:val="28"/>
          <w:szCs w:val="28"/>
        </w:rPr>
        <w:t xml:space="preserve">nyní </w:t>
      </w:r>
      <w:r w:rsidR="00C87F79" w:rsidRPr="00FC1B10">
        <w:rPr>
          <w:sz w:val="28"/>
          <w:szCs w:val="28"/>
        </w:rPr>
        <w:t xml:space="preserve">navržená šestikomorová okna s izolačním trojsklem mají navržený parametr </w:t>
      </w:r>
      <w:proofErr w:type="spellStart"/>
      <w:r w:rsidR="00C87F79" w:rsidRPr="00FC1B10">
        <w:rPr>
          <w:sz w:val="28"/>
          <w:szCs w:val="28"/>
        </w:rPr>
        <w:t>U</w:t>
      </w:r>
      <w:r w:rsidR="00C87F79" w:rsidRPr="00FC1B10">
        <w:rPr>
          <w:sz w:val="28"/>
          <w:szCs w:val="28"/>
          <w:vertAlign w:val="subscript"/>
        </w:rPr>
        <w:t>g</w:t>
      </w:r>
      <w:r w:rsidR="00C87F79" w:rsidRPr="00FC1B10">
        <w:rPr>
          <w:sz w:val="28"/>
          <w:szCs w:val="28"/>
        </w:rPr>
        <w:t>max</w:t>
      </w:r>
      <w:proofErr w:type="spellEnd"/>
      <w:r w:rsidR="00C87F79" w:rsidRPr="00FC1B10">
        <w:rPr>
          <w:sz w:val="28"/>
          <w:szCs w:val="28"/>
        </w:rPr>
        <w:t xml:space="preserve"> 0,6 W/m2K. Součástí požadavku Modernizačního fondu je též odstranění tzv. tepelných mostů. K realizaci potřebných opatření </w:t>
      </w:r>
      <w:r w:rsidR="00530BA1" w:rsidRPr="00FC1B10">
        <w:rPr>
          <w:sz w:val="28"/>
          <w:szCs w:val="28"/>
        </w:rPr>
        <w:t xml:space="preserve">jsou </w:t>
      </w:r>
      <w:r w:rsidR="00C87F79" w:rsidRPr="00FC1B10">
        <w:rPr>
          <w:sz w:val="28"/>
          <w:szCs w:val="28"/>
        </w:rPr>
        <w:t xml:space="preserve">v rámci programu Nová zelená úsporám </w:t>
      </w:r>
      <w:r w:rsidR="00530BA1" w:rsidRPr="00FC1B10">
        <w:rPr>
          <w:sz w:val="28"/>
          <w:szCs w:val="28"/>
        </w:rPr>
        <w:t>vypsány tzv. podpory (dotace) které jsou uváděny v částkách Kč/m</w:t>
      </w:r>
      <w:r w:rsidR="00530BA1" w:rsidRPr="00FC1B10">
        <w:rPr>
          <w:sz w:val="28"/>
          <w:szCs w:val="28"/>
          <w:vertAlign w:val="superscript"/>
        </w:rPr>
        <w:t xml:space="preserve">2 </w:t>
      </w:r>
      <w:r w:rsidR="00530BA1" w:rsidRPr="00FC1B10">
        <w:rPr>
          <w:sz w:val="28"/>
          <w:szCs w:val="28"/>
        </w:rPr>
        <w:t>. Výše podpory je závislá od splnění navržených opatření a pohybuje se v </w:t>
      </w:r>
      <w:r w:rsidR="006A38A9">
        <w:rPr>
          <w:sz w:val="28"/>
          <w:szCs w:val="28"/>
        </w:rPr>
        <w:t>rozsahu</w:t>
      </w:r>
      <w:r w:rsidR="00530BA1" w:rsidRPr="00FC1B10">
        <w:rPr>
          <w:sz w:val="28"/>
          <w:szCs w:val="28"/>
        </w:rPr>
        <w:t xml:space="preserve"> od 700 – 4 900 Kč/m</w:t>
      </w:r>
      <w:r w:rsidR="00530BA1" w:rsidRPr="00FC1B10">
        <w:rPr>
          <w:sz w:val="28"/>
          <w:szCs w:val="28"/>
          <w:vertAlign w:val="superscript"/>
        </w:rPr>
        <w:t>2</w:t>
      </w:r>
      <w:r w:rsidR="00530BA1" w:rsidRPr="00FC1B10">
        <w:rPr>
          <w:sz w:val="28"/>
          <w:szCs w:val="28"/>
        </w:rPr>
        <w:t>. Například pro variantu „Optimální“ je možno</w:t>
      </w:r>
      <w:r w:rsidR="006A38A9">
        <w:rPr>
          <w:sz w:val="28"/>
          <w:szCs w:val="28"/>
        </w:rPr>
        <w:t>,</w:t>
      </w:r>
      <w:r w:rsidR="00530BA1" w:rsidRPr="00FC1B10">
        <w:rPr>
          <w:sz w:val="28"/>
          <w:szCs w:val="28"/>
        </w:rPr>
        <w:t xml:space="preserve"> </w:t>
      </w:r>
      <w:r w:rsidR="00893D4C" w:rsidRPr="00FC1B10">
        <w:rPr>
          <w:sz w:val="28"/>
          <w:szCs w:val="28"/>
        </w:rPr>
        <w:t>mimo dalších podpor</w:t>
      </w:r>
      <w:r w:rsidR="006A38A9">
        <w:rPr>
          <w:sz w:val="28"/>
          <w:szCs w:val="28"/>
        </w:rPr>
        <w:t>,</w:t>
      </w:r>
      <w:r w:rsidR="00893D4C" w:rsidRPr="00FC1B10">
        <w:rPr>
          <w:sz w:val="28"/>
          <w:szCs w:val="28"/>
        </w:rPr>
        <w:t xml:space="preserve"> </w:t>
      </w:r>
      <w:r w:rsidR="00530BA1" w:rsidRPr="00FC1B10">
        <w:rPr>
          <w:sz w:val="28"/>
          <w:szCs w:val="28"/>
        </w:rPr>
        <w:t>získat</w:t>
      </w:r>
      <w:r w:rsidR="00893D4C" w:rsidRPr="00FC1B10">
        <w:rPr>
          <w:sz w:val="28"/>
          <w:szCs w:val="28"/>
        </w:rPr>
        <w:t xml:space="preserve"> dotace</w:t>
      </w:r>
      <w:r w:rsidR="00530BA1" w:rsidRPr="00FC1B10">
        <w:rPr>
          <w:sz w:val="28"/>
          <w:szCs w:val="28"/>
        </w:rPr>
        <w:t xml:space="preserve"> 1 400 Kč na zateplení obálky budovy, 4 900 Kč na výplně otvorů, 3</w:t>
      </w:r>
      <w:r w:rsidR="006A38A9">
        <w:rPr>
          <w:sz w:val="28"/>
          <w:szCs w:val="28"/>
        </w:rPr>
        <w:t xml:space="preserve"> </w:t>
      </w:r>
      <w:r w:rsidR="00530BA1" w:rsidRPr="00FC1B10">
        <w:rPr>
          <w:sz w:val="28"/>
          <w:szCs w:val="28"/>
        </w:rPr>
        <w:t>500 Kč na eliminaci tepelných mostů a 1 500 Kč na st</w:t>
      </w:r>
      <w:r w:rsidR="00893D4C" w:rsidRPr="00FC1B10">
        <w:rPr>
          <w:sz w:val="28"/>
          <w:szCs w:val="28"/>
        </w:rPr>
        <w:t>ínící techniku (vše uváděno na m</w:t>
      </w:r>
      <w:r w:rsidR="00893D4C" w:rsidRPr="00FC1B10">
        <w:rPr>
          <w:sz w:val="28"/>
          <w:szCs w:val="28"/>
          <w:vertAlign w:val="superscript"/>
        </w:rPr>
        <w:t xml:space="preserve">2 </w:t>
      </w:r>
      <w:r w:rsidR="00893D4C" w:rsidRPr="00FC1B10">
        <w:rPr>
          <w:sz w:val="28"/>
          <w:szCs w:val="28"/>
        </w:rPr>
        <w:t>plochy). K tomu lze ještě získat tzv. Dotační bonu</w:t>
      </w:r>
      <w:r w:rsidR="00122569" w:rsidRPr="00FC1B10">
        <w:rPr>
          <w:sz w:val="28"/>
          <w:szCs w:val="28"/>
        </w:rPr>
        <w:t>s pro nízkopříjmové domácnosti (</w:t>
      </w:r>
      <w:r w:rsidR="00893D4C" w:rsidRPr="00FC1B10">
        <w:rPr>
          <w:sz w:val="28"/>
          <w:szCs w:val="28"/>
        </w:rPr>
        <w:t xml:space="preserve">důchodce). Zde uváděné částky včetně podmínek k získání podpor jsou k dispozici na stránkách Státního fondu životního prostředí </w:t>
      </w:r>
      <w:hyperlink r:id="rId6" w:history="1">
        <w:r w:rsidR="00893D4C" w:rsidRPr="00FC1B10">
          <w:rPr>
            <w:rStyle w:val="Hypertextovodkaz"/>
            <w:sz w:val="28"/>
            <w:szCs w:val="28"/>
          </w:rPr>
          <w:t>www.novazelenausporam.cz</w:t>
        </w:r>
      </w:hyperlink>
      <w:r w:rsidR="00893D4C" w:rsidRPr="00FC1B10">
        <w:rPr>
          <w:color w:val="548DD4" w:themeColor="text2" w:themeTint="99"/>
          <w:sz w:val="28"/>
          <w:szCs w:val="28"/>
        </w:rPr>
        <w:t xml:space="preserve">. </w:t>
      </w:r>
    </w:p>
    <w:p w:rsidR="00893D4C" w:rsidRPr="00FC1B10" w:rsidRDefault="00D402CE" w:rsidP="007F7EEE">
      <w:pPr>
        <w:pStyle w:val="Bezmezer"/>
        <w:rPr>
          <w:sz w:val="28"/>
          <w:szCs w:val="28"/>
        </w:rPr>
      </w:pPr>
      <w:r w:rsidRPr="00FC1B10">
        <w:rPr>
          <w:sz w:val="28"/>
          <w:szCs w:val="28"/>
        </w:rPr>
        <w:t>Pokud budou</w:t>
      </w:r>
      <w:r w:rsidR="00893D4C" w:rsidRPr="00FC1B10">
        <w:rPr>
          <w:sz w:val="28"/>
          <w:szCs w:val="28"/>
        </w:rPr>
        <w:t xml:space="preserve"> schválena </w:t>
      </w:r>
      <w:r w:rsidRPr="00FC1B10">
        <w:rPr>
          <w:sz w:val="28"/>
          <w:szCs w:val="28"/>
        </w:rPr>
        <w:t xml:space="preserve">a realizována navržená opatření, mělo by dojít k podstatnému zkvalitnění životního prostředí v našich domech (odstranění zatékání do panelů zejména kolem oken, zamezení vzniku plísní a prodloužení životnosti celého domu). </w:t>
      </w:r>
    </w:p>
    <w:p w:rsidR="00122569" w:rsidRPr="00FC1B10" w:rsidRDefault="00122569" w:rsidP="007F7EEE">
      <w:pPr>
        <w:pStyle w:val="Bezmezer"/>
        <w:rPr>
          <w:sz w:val="28"/>
          <w:szCs w:val="28"/>
        </w:rPr>
      </w:pPr>
      <w:r w:rsidRPr="00FC1B10">
        <w:rPr>
          <w:sz w:val="28"/>
          <w:szCs w:val="28"/>
        </w:rPr>
        <w:t>Protože náš dům stojí již 40 let, také trochu zchátral. Je proto potřeba opravit zadní vchody, vyměnit zastřešení a položit novou neklouzavou dlažbu. A přední schodiště, spolu s </w:t>
      </w:r>
      <w:proofErr w:type="gramStart"/>
      <w:r w:rsidRPr="00FC1B10">
        <w:rPr>
          <w:sz w:val="28"/>
          <w:szCs w:val="28"/>
        </w:rPr>
        <w:t>podestou ,se</w:t>
      </w:r>
      <w:proofErr w:type="gramEnd"/>
      <w:r w:rsidRPr="00FC1B10">
        <w:rPr>
          <w:sz w:val="28"/>
          <w:szCs w:val="28"/>
        </w:rPr>
        <w:t xml:space="preserve"> již také rozpadají a podobně jako u mnoha domů na sídlišti je </w:t>
      </w:r>
      <w:r w:rsidR="006A38A9">
        <w:rPr>
          <w:sz w:val="28"/>
          <w:szCs w:val="28"/>
        </w:rPr>
        <w:t>potřeba je</w:t>
      </w:r>
      <w:r w:rsidRPr="00FC1B10">
        <w:rPr>
          <w:sz w:val="28"/>
          <w:szCs w:val="28"/>
        </w:rPr>
        <w:t xml:space="preserve"> vyměnit.</w:t>
      </w:r>
    </w:p>
    <w:p w:rsidR="00BD7FAD" w:rsidRDefault="00122569" w:rsidP="007F7EEE">
      <w:pPr>
        <w:pStyle w:val="Bezmezer"/>
        <w:rPr>
          <w:sz w:val="28"/>
          <w:szCs w:val="28"/>
        </w:rPr>
      </w:pPr>
      <w:r w:rsidRPr="00FC1B10">
        <w:rPr>
          <w:sz w:val="28"/>
          <w:szCs w:val="28"/>
        </w:rPr>
        <w:t xml:space="preserve">Všechna navržená opatření jsou samozřejmě nákladná a budou vyžadovat na přechodnou dobu </w:t>
      </w:r>
      <w:r w:rsidR="006A38A9">
        <w:rPr>
          <w:sz w:val="28"/>
          <w:szCs w:val="28"/>
        </w:rPr>
        <w:t>určitá omezení</w:t>
      </w:r>
      <w:r w:rsidRPr="00FC1B10">
        <w:rPr>
          <w:sz w:val="28"/>
          <w:szCs w:val="28"/>
        </w:rPr>
        <w:t>.</w:t>
      </w:r>
      <w:r w:rsidR="00BD7FAD" w:rsidRPr="00FC1B10">
        <w:rPr>
          <w:sz w:val="28"/>
          <w:szCs w:val="28"/>
        </w:rPr>
        <w:t xml:space="preserve"> Pokud bychom schválili projektovaná opatření, máme již dnes schváleny dotace ve výši  až 50 % nákladů, což je </w:t>
      </w:r>
      <w:proofErr w:type="gramStart"/>
      <w:r w:rsidR="00BD7FAD" w:rsidRPr="00FC1B10">
        <w:rPr>
          <w:sz w:val="28"/>
          <w:szCs w:val="28"/>
        </w:rPr>
        <w:t>částka kterou</w:t>
      </w:r>
      <w:proofErr w:type="gramEnd"/>
      <w:r w:rsidR="00BD7FAD" w:rsidRPr="00FC1B10">
        <w:rPr>
          <w:sz w:val="28"/>
          <w:szCs w:val="28"/>
        </w:rPr>
        <w:t xml:space="preserve"> stejně v rámci </w:t>
      </w:r>
      <w:r w:rsidR="006A38A9">
        <w:rPr>
          <w:sz w:val="28"/>
          <w:szCs w:val="28"/>
        </w:rPr>
        <w:t>programu Z</w:t>
      </w:r>
      <w:r w:rsidR="00BD7FAD" w:rsidRPr="00FC1B10">
        <w:rPr>
          <w:sz w:val="28"/>
          <w:szCs w:val="28"/>
        </w:rPr>
        <w:t xml:space="preserve">elená úsporám nelze překročit. Výbor proto doufá, že naprostá </w:t>
      </w:r>
      <w:r w:rsidR="006A38A9">
        <w:rPr>
          <w:sz w:val="28"/>
          <w:szCs w:val="28"/>
        </w:rPr>
        <w:t>většina</w:t>
      </w:r>
      <w:r w:rsidR="00BD7FAD" w:rsidRPr="00FC1B10">
        <w:rPr>
          <w:sz w:val="28"/>
          <w:szCs w:val="28"/>
        </w:rPr>
        <w:t xml:space="preserve"> uživatelů bytů vyjádří svůj souhlas s realizací v plném rozsahu a že minimum uživatelů bytů se ke svému majetku nebudou chovat ve stylu „mě již to nezajímá, já tady dožiji a po mně potopa“.</w:t>
      </w:r>
    </w:p>
    <w:p w:rsidR="00FC1B10" w:rsidRPr="00FC1B10" w:rsidRDefault="00FC1B10" w:rsidP="007F7EEE">
      <w:pPr>
        <w:pStyle w:val="Bezmezer"/>
        <w:rPr>
          <w:sz w:val="28"/>
          <w:szCs w:val="28"/>
        </w:rPr>
      </w:pPr>
    </w:p>
    <w:p w:rsidR="00BD7FAD" w:rsidRPr="00FC1B10" w:rsidRDefault="00BD7FAD" w:rsidP="007F7EEE">
      <w:pPr>
        <w:pStyle w:val="Bezmezer"/>
        <w:rPr>
          <w:sz w:val="28"/>
          <w:szCs w:val="28"/>
        </w:rPr>
      </w:pPr>
      <w:r w:rsidRPr="00FC1B10">
        <w:rPr>
          <w:sz w:val="28"/>
          <w:szCs w:val="28"/>
        </w:rPr>
        <w:t xml:space="preserve">Příloha: </w:t>
      </w:r>
      <w:r w:rsidR="00FC1B10" w:rsidRPr="00FC1B10">
        <w:rPr>
          <w:sz w:val="28"/>
          <w:szCs w:val="28"/>
        </w:rPr>
        <w:t>termovizní měření částí domu – 2x</w:t>
      </w:r>
    </w:p>
    <w:p w:rsidR="00FC1B10" w:rsidRDefault="00FC1B10" w:rsidP="007F7EEE">
      <w:pPr>
        <w:pStyle w:val="Bezmezer"/>
        <w:rPr>
          <w:sz w:val="28"/>
          <w:szCs w:val="28"/>
        </w:rPr>
      </w:pPr>
      <w:r w:rsidRPr="00FC1B10">
        <w:rPr>
          <w:sz w:val="28"/>
          <w:szCs w:val="28"/>
        </w:rPr>
        <w:t>Pozn. Všechny zde uváděné dokumenty jsou k dispozici, po dohodě, k nahlédnutí v kanceláři SVJ.</w:t>
      </w:r>
    </w:p>
    <w:p w:rsidR="00FC1B10" w:rsidRPr="00FC1B10" w:rsidRDefault="00FC1B10" w:rsidP="007F7EEE">
      <w:pPr>
        <w:pStyle w:val="Bezmezer"/>
        <w:rPr>
          <w:sz w:val="28"/>
          <w:szCs w:val="28"/>
        </w:rPr>
      </w:pPr>
    </w:p>
    <w:p w:rsidR="00FC1B10" w:rsidRDefault="00FC1B10" w:rsidP="007F7EEE">
      <w:pPr>
        <w:pStyle w:val="Bezmezer"/>
        <w:rPr>
          <w:sz w:val="28"/>
          <w:szCs w:val="28"/>
        </w:rPr>
      </w:pPr>
      <w:r w:rsidRPr="00FC1B10">
        <w:rPr>
          <w:sz w:val="28"/>
          <w:szCs w:val="28"/>
        </w:rPr>
        <w:t>Leden 2025</w:t>
      </w:r>
      <w:r w:rsidRPr="00FC1B10">
        <w:rPr>
          <w:sz w:val="28"/>
          <w:szCs w:val="28"/>
        </w:rPr>
        <w:tab/>
      </w:r>
      <w:r w:rsidRPr="00FC1B10">
        <w:rPr>
          <w:sz w:val="28"/>
          <w:szCs w:val="28"/>
        </w:rPr>
        <w:tab/>
      </w:r>
      <w:r w:rsidRPr="00FC1B10">
        <w:rPr>
          <w:sz w:val="28"/>
          <w:szCs w:val="28"/>
        </w:rPr>
        <w:tab/>
      </w:r>
      <w:r w:rsidRPr="00FC1B10">
        <w:rPr>
          <w:sz w:val="28"/>
          <w:szCs w:val="28"/>
        </w:rPr>
        <w:tab/>
      </w:r>
      <w:r w:rsidRPr="00FC1B10">
        <w:rPr>
          <w:sz w:val="28"/>
          <w:szCs w:val="28"/>
        </w:rPr>
        <w:tab/>
        <w:t>Výbor SVJ 599-606 Barrandov</w:t>
      </w:r>
    </w:p>
    <w:p w:rsidR="00FC1B10" w:rsidRPr="00FC1B10" w:rsidRDefault="00FC1B10" w:rsidP="007F7EEE">
      <w:pPr>
        <w:pStyle w:val="Bezmezer"/>
        <w:rPr>
          <w:sz w:val="28"/>
          <w:szCs w:val="28"/>
        </w:rPr>
      </w:pPr>
    </w:p>
    <w:p w:rsidR="00893D4C" w:rsidRPr="00FC1B10" w:rsidRDefault="00FC1B10" w:rsidP="007F7EEE">
      <w:pPr>
        <w:pStyle w:val="Bezmezer"/>
        <w:rPr>
          <w:sz w:val="28"/>
          <w:szCs w:val="28"/>
        </w:rPr>
      </w:pPr>
      <w:r w:rsidRPr="00FC1B10">
        <w:rPr>
          <w:sz w:val="28"/>
          <w:szCs w:val="28"/>
        </w:rPr>
        <w:t xml:space="preserve">Vyvěšeno na nástěnce a </w:t>
      </w:r>
      <w:r w:rsidR="009E19FA">
        <w:rPr>
          <w:sz w:val="28"/>
          <w:szCs w:val="28"/>
        </w:rPr>
        <w:t xml:space="preserve">těž </w:t>
      </w:r>
      <w:r w:rsidRPr="00FC1B10">
        <w:rPr>
          <w:sz w:val="28"/>
          <w:szCs w:val="28"/>
        </w:rPr>
        <w:t xml:space="preserve">na webových stránkách </w:t>
      </w:r>
      <w:r w:rsidR="009E19FA" w:rsidRPr="009E19FA">
        <w:rPr>
          <w:sz w:val="28"/>
          <w:szCs w:val="28"/>
          <w:u w:val="single"/>
        </w:rPr>
        <w:t>WWW.</w:t>
      </w:r>
      <w:r w:rsidRPr="009E19FA">
        <w:rPr>
          <w:sz w:val="28"/>
          <w:szCs w:val="28"/>
          <w:u w:val="single"/>
        </w:rPr>
        <w:t>SVJ599-606.cz</w:t>
      </w:r>
      <w:r w:rsidRPr="00FC1B10">
        <w:rPr>
          <w:sz w:val="28"/>
          <w:szCs w:val="28"/>
        </w:rPr>
        <w:t>.</w:t>
      </w:r>
    </w:p>
    <w:p w:rsidR="00C6622B" w:rsidRPr="00FC1B10" w:rsidRDefault="00C6622B" w:rsidP="007F7EEE">
      <w:pPr>
        <w:pStyle w:val="Bezmezer"/>
        <w:rPr>
          <w:sz w:val="28"/>
          <w:szCs w:val="28"/>
        </w:rPr>
      </w:pPr>
    </w:p>
    <w:p w:rsidR="007F7EEE" w:rsidRPr="00FC1B10" w:rsidRDefault="007F7EEE">
      <w:pPr>
        <w:rPr>
          <w:sz w:val="28"/>
          <w:szCs w:val="28"/>
        </w:rPr>
      </w:pPr>
    </w:p>
    <w:sectPr w:rsidR="007F7EEE" w:rsidRPr="00FC1B10" w:rsidSect="00FC1B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3663F"/>
    <w:rsid w:val="00122569"/>
    <w:rsid w:val="00127694"/>
    <w:rsid w:val="00150C60"/>
    <w:rsid w:val="00191292"/>
    <w:rsid w:val="00271441"/>
    <w:rsid w:val="002C73BA"/>
    <w:rsid w:val="00311534"/>
    <w:rsid w:val="004332E6"/>
    <w:rsid w:val="004767C6"/>
    <w:rsid w:val="0049778B"/>
    <w:rsid w:val="00530BA1"/>
    <w:rsid w:val="00547BCF"/>
    <w:rsid w:val="006A38A9"/>
    <w:rsid w:val="007515F6"/>
    <w:rsid w:val="007861F8"/>
    <w:rsid w:val="00793B2B"/>
    <w:rsid w:val="007A4E98"/>
    <w:rsid w:val="007F7EEE"/>
    <w:rsid w:val="00893D4C"/>
    <w:rsid w:val="008B7A72"/>
    <w:rsid w:val="009E19FA"/>
    <w:rsid w:val="00B04ECF"/>
    <w:rsid w:val="00B3663F"/>
    <w:rsid w:val="00BD7FAD"/>
    <w:rsid w:val="00C6622B"/>
    <w:rsid w:val="00C7620A"/>
    <w:rsid w:val="00C87F79"/>
    <w:rsid w:val="00D336E8"/>
    <w:rsid w:val="00D402CE"/>
    <w:rsid w:val="00D95D57"/>
    <w:rsid w:val="00F22EE0"/>
    <w:rsid w:val="00FC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515F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2EE0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893D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2E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ovazelenauspora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1CA1EF-C6E8-449E-9961-105EC4B52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922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SVJ</cp:lastModifiedBy>
  <cp:revision>8</cp:revision>
  <cp:lastPrinted>2025-01-13T17:54:00Z</cp:lastPrinted>
  <dcterms:created xsi:type="dcterms:W3CDTF">2025-01-04T09:57:00Z</dcterms:created>
  <dcterms:modified xsi:type="dcterms:W3CDTF">2025-01-14T09:32:00Z</dcterms:modified>
</cp:coreProperties>
</file>